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BFAF3" w14:textId="0D7D1AB1" w:rsidR="00B07C9B" w:rsidRPr="0006581F" w:rsidRDefault="004412AF" w:rsidP="00B07C9B">
      <w:pPr>
        <w:pStyle w:val="3GPPHeader"/>
        <w:spacing w:after="60"/>
        <w:rPr>
          <w:rFonts w:ascii="Times New Roman" w:hAnsi="Times New Roman" w:cs="Times New Roman"/>
          <w:sz w:val="32"/>
          <w:szCs w:val="32"/>
          <w:highlight w:val="yellow"/>
        </w:rPr>
      </w:pPr>
      <w:r w:rsidRPr="0006581F">
        <w:rPr>
          <w:rFonts w:ascii="Times New Roman" w:hAnsi="Times New Roman" w:cs="Times New Roman"/>
        </w:rPr>
        <w:t>3GPP TSG RAN WG1 Meeting #10</w:t>
      </w:r>
      <w:r w:rsidR="002C18B5" w:rsidRPr="0006581F">
        <w:rPr>
          <w:rFonts w:ascii="Times New Roman" w:hAnsi="Times New Roman" w:cs="Times New Roman"/>
        </w:rPr>
        <w:t>5</w:t>
      </w:r>
      <w:r w:rsidRPr="0006581F">
        <w:rPr>
          <w:rFonts w:ascii="Times New Roman" w:hAnsi="Times New Roman" w:cs="Times New Roman"/>
        </w:rPr>
        <w:t>-e</w:t>
      </w:r>
      <w:r w:rsidR="00B07C9B" w:rsidRPr="0006581F">
        <w:rPr>
          <w:rFonts w:ascii="Times New Roman" w:hAnsi="Times New Roman" w:cs="Times New Roman"/>
        </w:rPr>
        <w:tab/>
      </w:r>
      <w:r w:rsidR="006D06C0" w:rsidRPr="0006581F">
        <w:rPr>
          <w:rFonts w:ascii="Times New Roman" w:hAnsi="Times New Roman" w:cs="Times New Roman"/>
        </w:rPr>
        <w:t>R1-</w:t>
      </w:r>
      <w:r w:rsidR="005122FF" w:rsidRPr="0006581F">
        <w:rPr>
          <w:rFonts w:ascii="Times New Roman" w:hAnsi="Times New Roman" w:cs="Times New Roman"/>
        </w:rPr>
        <w:t>21</w:t>
      </w:r>
      <w:r w:rsidR="009F7733">
        <w:rPr>
          <w:rFonts w:ascii="Times New Roman" w:hAnsi="Times New Roman" w:cs="Times New Roman"/>
        </w:rPr>
        <w:t>05374</w:t>
      </w:r>
      <w:bookmarkStart w:id="0" w:name="_GoBack"/>
      <w:bookmarkEnd w:id="0"/>
    </w:p>
    <w:p w14:paraId="1F4608B5" w14:textId="0E81F877" w:rsidR="00E90E49" w:rsidRPr="0006581F" w:rsidRDefault="00994451" w:rsidP="0002497F">
      <w:pPr>
        <w:pStyle w:val="3GPPHeader"/>
        <w:rPr>
          <w:rFonts w:ascii="Times New Roman" w:hAnsi="Times New Roman" w:cs="Times New Roman"/>
        </w:rPr>
      </w:pPr>
      <w:r w:rsidRPr="0006581F">
        <w:rPr>
          <w:rFonts w:ascii="Times New Roman" w:hAnsi="Times New Roman" w:cs="Times New Roman"/>
        </w:rPr>
        <w:t>E-Meeting</w:t>
      </w:r>
      <w:r w:rsidR="004412AF" w:rsidRPr="0006581F">
        <w:rPr>
          <w:rFonts w:ascii="Times New Roman" w:hAnsi="Times New Roman" w:cs="Times New Roman"/>
        </w:rPr>
        <w:t xml:space="preserve">, </w:t>
      </w:r>
      <w:r w:rsidR="007530BB" w:rsidRPr="0006581F">
        <w:rPr>
          <w:rFonts w:ascii="Times New Roman" w:hAnsi="Times New Roman" w:cs="Times New Roman"/>
        </w:rPr>
        <w:t xml:space="preserve">May 10th – 27th, </w:t>
      </w:r>
      <w:r w:rsidR="00B85EE8" w:rsidRPr="0006581F">
        <w:rPr>
          <w:rFonts w:ascii="Times New Roman" w:hAnsi="Times New Roman" w:cs="Times New Roman"/>
        </w:rPr>
        <w:t>202</w:t>
      </w:r>
      <w:r w:rsidR="001E281B" w:rsidRPr="0006581F">
        <w:rPr>
          <w:rFonts w:ascii="Times New Roman" w:hAnsi="Times New Roman" w:cs="Times New Roman"/>
        </w:rPr>
        <w:t>1</w:t>
      </w:r>
    </w:p>
    <w:p w14:paraId="5CC8B96E" w14:textId="75B35396" w:rsidR="00E90E49" w:rsidRPr="0006581F" w:rsidRDefault="00E90E49" w:rsidP="0002497F">
      <w:pPr>
        <w:pStyle w:val="3GPPHeader"/>
        <w:rPr>
          <w:rFonts w:ascii="Times New Roman" w:hAnsi="Times New Roman" w:cs="Times New Roman"/>
          <w:sz w:val="22"/>
        </w:rPr>
      </w:pPr>
      <w:r w:rsidRPr="0006581F">
        <w:rPr>
          <w:rFonts w:ascii="Times New Roman" w:hAnsi="Times New Roman" w:cs="Times New Roman"/>
          <w:sz w:val="22"/>
        </w:rPr>
        <w:t>Agenda Item:</w:t>
      </w:r>
      <w:r w:rsidRPr="0006581F">
        <w:rPr>
          <w:rFonts w:ascii="Times New Roman" w:hAnsi="Times New Roman" w:cs="Times New Roman"/>
          <w:sz w:val="22"/>
        </w:rPr>
        <w:tab/>
      </w:r>
      <w:r w:rsidR="00CC503D" w:rsidRPr="0006581F">
        <w:rPr>
          <w:rFonts w:ascii="Times New Roman" w:hAnsi="Times New Roman" w:cs="Times New Roman"/>
          <w:sz w:val="22"/>
        </w:rPr>
        <w:t>8.9</w:t>
      </w:r>
      <w:r w:rsidR="00BD1EFB" w:rsidRPr="0006581F">
        <w:rPr>
          <w:rFonts w:ascii="Times New Roman" w:hAnsi="Times New Roman" w:cs="Times New Roman"/>
          <w:sz w:val="22"/>
        </w:rPr>
        <w:t>.</w:t>
      </w:r>
      <w:r w:rsidR="00CC503D" w:rsidRPr="0006581F">
        <w:rPr>
          <w:rFonts w:ascii="Times New Roman" w:hAnsi="Times New Roman" w:cs="Times New Roman"/>
          <w:sz w:val="22"/>
        </w:rPr>
        <w:t>1</w:t>
      </w:r>
    </w:p>
    <w:p w14:paraId="1B7E9B36" w14:textId="691461AB" w:rsidR="00E90E49" w:rsidRPr="0006581F" w:rsidRDefault="003D3C45" w:rsidP="0002497F">
      <w:pPr>
        <w:pStyle w:val="3GPPHeader"/>
        <w:rPr>
          <w:rFonts w:ascii="Times New Roman" w:hAnsi="Times New Roman" w:cs="Times New Roman"/>
          <w:sz w:val="22"/>
        </w:rPr>
      </w:pPr>
      <w:r w:rsidRPr="0006581F">
        <w:rPr>
          <w:rFonts w:ascii="Times New Roman" w:hAnsi="Times New Roman" w:cs="Times New Roman"/>
          <w:sz w:val="22"/>
        </w:rPr>
        <w:t>Source:</w:t>
      </w:r>
      <w:r w:rsidR="00E90E49" w:rsidRPr="0006581F">
        <w:rPr>
          <w:rFonts w:ascii="Times New Roman" w:hAnsi="Times New Roman" w:cs="Times New Roman"/>
          <w:sz w:val="22"/>
        </w:rPr>
        <w:tab/>
      </w:r>
      <w:r w:rsidR="00F16E04" w:rsidRPr="0006581F">
        <w:rPr>
          <w:rFonts w:ascii="Times New Roman" w:hAnsi="Times New Roman" w:cs="Times New Roman"/>
          <w:sz w:val="22"/>
        </w:rPr>
        <w:t>Mediatek</w:t>
      </w:r>
    </w:p>
    <w:p w14:paraId="63152FD2" w14:textId="51C569BF" w:rsidR="00E90E49" w:rsidRPr="0006581F" w:rsidRDefault="003D3C45" w:rsidP="0002497F">
      <w:pPr>
        <w:pStyle w:val="3GPPHeader"/>
        <w:rPr>
          <w:rFonts w:ascii="Times New Roman" w:hAnsi="Times New Roman" w:cs="Times New Roman"/>
          <w:sz w:val="22"/>
        </w:rPr>
      </w:pPr>
      <w:r w:rsidRPr="0006581F">
        <w:rPr>
          <w:rFonts w:ascii="Times New Roman" w:hAnsi="Times New Roman" w:cs="Times New Roman"/>
          <w:sz w:val="22"/>
        </w:rPr>
        <w:t>Title:</w:t>
      </w:r>
      <w:r w:rsidR="00E90E49" w:rsidRPr="0006581F">
        <w:rPr>
          <w:rFonts w:ascii="Times New Roman" w:hAnsi="Times New Roman" w:cs="Times New Roman"/>
          <w:sz w:val="22"/>
        </w:rPr>
        <w:tab/>
      </w:r>
      <w:r w:rsidR="00BD6A27" w:rsidRPr="0006581F">
        <w:rPr>
          <w:rFonts w:ascii="Times New Roman" w:hAnsi="Times New Roman" w:cs="Times New Roman"/>
          <w:sz w:val="22"/>
        </w:rPr>
        <w:t>Support</w:t>
      </w:r>
      <w:r w:rsidR="00715EE0" w:rsidRPr="0006581F">
        <w:rPr>
          <w:rFonts w:ascii="Times New Roman" w:hAnsi="Times New Roman" w:cs="Times New Roman"/>
          <w:sz w:val="22"/>
        </w:rPr>
        <w:t xml:space="preserve"> 16QAM in </w:t>
      </w:r>
      <w:r w:rsidR="00CC3A38">
        <w:rPr>
          <w:rFonts w:ascii="Times New Roman" w:hAnsi="Times New Roman" w:cs="Times New Roman" w:hint="eastAsia"/>
          <w:sz w:val="22"/>
        </w:rPr>
        <w:t>NB-IOT</w:t>
      </w:r>
      <w:r w:rsidR="00CC3A38">
        <w:rPr>
          <w:rFonts w:ascii="Times New Roman" w:hAnsi="Times New Roman" w:cs="Times New Roman"/>
          <w:sz w:val="22"/>
        </w:rPr>
        <w:t xml:space="preserve"> </w:t>
      </w:r>
      <w:r w:rsidR="00715EE0" w:rsidRPr="0006581F">
        <w:rPr>
          <w:rFonts w:ascii="Times New Roman" w:hAnsi="Times New Roman" w:cs="Times New Roman"/>
          <w:sz w:val="22"/>
        </w:rPr>
        <w:t>R</w:t>
      </w:r>
      <w:r w:rsidR="00CC3A38">
        <w:rPr>
          <w:rFonts w:ascii="Times New Roman" w:hAnsi="Times New Roman" w:cs="Times New Roman" w:hint="eastAsia"/>
          <w:sz w:val="22"/>
        </w:rPr>
        <w:t>elease</w:t>
      </w:r>
      <w:r w:rsidR="00CC3A38">
        <w:rPr>
          <w:rFonts w:ascii="Times New Roman" w:hAnsi="Times New Roman" w:cs="Times New Roman"/>
          <w:sz w:val="22"/>
        </w:rPr>
        <w:t xml:space="preserve"> </w:t>
      </w:r>
      <w:r w:rsidR="00715EE0" w:rsidRPr="0006581F">
        <w:rPr>
          <w:rFonts w:ascii="Times New Roman" w:hAnsi="Times New Roman" w:cs="Times New Roman"/>
          <w:sz w:val="22"/>
        </w:rPr>
        <w:t>17</w:t>
      </w:r>
    </w:p>
    <w:p w14:paraId="3ED876E3" w14:textId="6E463719" w:rsidR="00E90E49" w:rsidRPr="0006581F" w:rsidRDefault="00E90E49" w:rsidP="0002497F">
      <w:pPr>
        <w:pStyle w:val="3GPPHeader"/>
        <w:rPr>
          <w:rFonts w:ascii="Times New Roman" w:hAnsi="Times New Roman" w:cs="Times New Roman"/>
          <w:sz w:val="22"/>
        </w:rPr>
      </w:pPr>
      <w:r w:rsidRPr="0006581F">
        <w:rPr>
          <w:rFonts w:ascii="Times New Roman" w:hAnsi="Times New Roman" w:cs="Times New Roman"/>
          <w:sz w:val="22"/>
        </w:rPr>
        <w:t>Document for:</w:t>
      </w:r>
      <w:r w:rsidRPr="0006581F">
        <w:rPr>
          <w:rFonts w:ascii="Times New Roman" w:hAnsi="Times New Roman" w:cs="Times New Roman"/>
          <w:sz w:val="22"/>
        </w:rPr>
        <w:tab/>
      </w:r>
      <w:bookmarkStart w:id="1" w:name="_Hlk4088690"/>
      <w:r w:rsidR="00EC6FA1" w:rsidRPr="0006581F">
        <w:rPr>
          <w:rFonts w:ascii="Times New Roman" w:hAnsi="Times New Roman" w:cs="Times New Roman"/>
          <w:sz w:val="22"/>
        </w:rPr>
        <w:t xml:space="preserve">Discussion and </w:t>
      </w:r>
      <w:bookmarkEnd w:id="1"/>
      <w:r w:rsidRPr="0006581F">
        <w:rPr>
          <w:rFonts w:ascii="Times New Roman" w:hAnsi="Times New Roman" w:cs="Times New Roman"/>
          <w:sz w:val="22"/>
        </w:rPr>
        <w:t>Decision</w:t>
      </w:r>
    </w:p>
    <w:p w14:paraId="203458E0" w14:textId="7CD22B89" w:rsidR="00E90E49" w:rsidRPr="0006581F" w:rsidRDefault="00E90E49" w:rsidP="005467A7">
      <w:pPr>
        <w:pStyle w:val="Heading1"/>
        <w:pBdr>
          <w:top w:val="single" w:sz="12" w:space="4" w:color="auto"/>
        </w:pBdr>
        <w:jc w:val="both"/>
        <w:rPr>
          <w:rFonts w:ascii="Times New Roman" w:hAnsi="Times New Roman"/>
        </w:rPr>
      </w:pPr>
      <w:r w:rsidRPr="0006581F">
        <w:rPr>
          <w:rFonts w:ascii="Times New Roman" w:hAnsi="Times New Roman"/>
        </w:rPr>
        <w:t>Introduction</w:t>
      </w:r>
    </w:p>
    <w:p w14:paraId="7E8F097D" w14:textId="1A371157" w:rsidR="002275F3" w:rsidRPr="0079113F" w:rsidRDefault="0006581F" w:rsidP="00FA2E97">
      <w:pPr>
        <w:pStyle w:val="BodyText"/>
        <w:rPr>
          <w:rFonts w:ascii="Times New Roman" w:hAnsi="Times New Roman" w:cs="Times New Roman"/>
          <w:sz w:val="20"/>
          <w:szCs w:val="20"/>
          <w:highlight w:val="green"/>
        </w:rPr>
      </w:pPr>
      <w:r w:rsidRPr="0006581F">
        <w:rPr>
          <w:rFonts w:ascii="Times New Roman" w:hAnsi="Times New Roman" w:cs="Times New Roman"/>
          <w:sz w:val="20"/>
          <w:szCs w:val="20"/>
        </w:rPr>
        <w:t xml:space="preserve">In the RAN1 104b-e meeting, </w:t>
      </w:r>
      <w:r w:rsidR="0081642A">
        <w:rPr>
          <w:rFonts w:ascii="Times New Roman" w:hAnsi="Times New Roman" w:cs="Times New Roman"/>
          <w:sz w:val="20"/>
          <w:szCs w:val="20"/>
        </w:rPr>
        <w:t xml:space="preserve">after </w:t>
      </w:r>
      <w:r w:rsidR="00C413C4">
        <w:rPr>
          <w:rFonts w:ascii="Times New Roman" w:hAnsi="Times New Roman" w:cs="Times New Roman"/>
          <w:sz w:val="20"/>
          <w:szCs w:val="20"/>
        </w:rPr>
        <w:t xml:space="preserve">long term discussion, a </w:t>
      </w:r>
      <w:r w:rsidR="0081642A">
        <w:rPr>
          <w:rFonts w:ascii="Times New Roman" w:hAnsi="Times New Roman" w:cs="Times New Roman"/>
          <w:sz w:val="20"/>
          <w:szCs w:val="20"/>
        </w:rPr>
        <w:t>progress has been achieved in TBS table setting for 16QAM, immediately how to indicate 16QAM got an initial discussion</w:t>
      </w:r>
      <w:r w:rsidR="00C413C4">
        <w:rPr>
          <w:rFonts w:ascii="Times New Roman" w:hAnsi="Times New Roman" w:cs="Times New Roman"/>
          <w:sz w:val="20"/>
          <w:szCs w:val="20"/>
        </w:rPr>
        <w:t xml:space="preserve"> and multiple options were left to this meeting</w:t>
      </w:r>
      <w:r w:rsidR="0081642A">
        <w:rPr>
          <w:rFonts w:ascii="Times New Roman" w:hAnsi="Times New Roman" w:cs="Times New Roman"/>
          <w:sz w:val="20"/>
          <w:szCs w:val="20"/>
        </w:rPr>
        <w:t>. Considering 1</w:t>
      </w:r>
      <w:r w:rsidR="00C413C4">
        <w:rPr>
          <w:rFonts w:ascii="Times New Roman" w:hAnsi="Times New Roman" w:cs="Times New Roman"/>
          <w:sz w:val="20"/>
          <w:szCs w:val="20"/>
        </w:rPr>
        <w:t>6</w:t>
      </w:r>
      <w:r w:rsidR="0081642A">
        <w:rPr>
          <w:rFonts w:ascii="Times New Roman" w:hAnsi="Times New Roman" w:cs="Times New Roman"/>
          <w:sz w:val="20"/>
          <w:szCs w:val="20"/>
        </w:rPr>
        <w:t>QA</w:t>
      </w:r>
      <w:r w:rsidR="005467A7">
        <w:rPr>
          <w:rFonts w:ascii="Times New Roman" w:hAnsi="Times New Roman" w:cs="Times New Roman"/>
          <w:sz w:val="20"/>
          <w:szCs w:val="20"/>
        </w:rPr>
        <w:t>M indication and CQI feedback are</w:t>
      </w:r>
      <w:r w:rsidR="0081642A">
        <w:rPr>
          <w:rFonts w:ascii="Times New Roman" w:hAnsi="Times New Roman" w:cs="Times New Roman"/>
          <w:sz w:val="20"/>
          <w:szCs w:val="20"/>
        </w:rPr>
        <w:t xml:space="preserve"> </w:t>
      </w:r>
      <w:r w:rsidR="0081642A" w:rsidRPr="0081642A">
        <w:rPr>
          <w:rFonts w:ascii="Times New Roman" w:hAnsi="Times New Roman" w:cs="Times New Roman"/>
          <w:sz w:val="20"/>
          <w:szCs w:val="20"/>
        </w:rPr>
        <w:t>inseparable</w:t>
      </w:r>
      <w:r w:rsidR="0081642A">
        <w:rPr>
          <w:rFonts w:ascii="Times New Roman" w:hAnsi="Times New Roman" w:cs="Times New Roman"/>
          <w:sz w:val="20"/>
          <w:szCs w:val="20"/>
        </w:rPr>
        <w:t xml:space="preserve">, in </w:t>
      </w:r>
      <w:r w:rsidR="00C413C4">
        <w:rPr>
          <w:rFonts w:ascii="Times New Roman" w:hAnsi="Times New Roman" w:cs="Times New Roman"/>
          <w:sz w:val="20"/>
          <w:szCs w:val="20"/>
        </w:rPr>
        <w:t>this</w:t>
      </w:r>
      <w:r w:rsidR="0081642A">
        <w:rPr>
          <w:rFonts w:ascii="Times New Roman" w:hAnsi="Times New Roman" w:cs="Times New Roman"/>
          <w:sz w:val="20"/>
          <w:szCs w:val="20"/>
        </w:rPr>
        <w:t xml:space="preserve"> paper we </w:t>
      </w:r>
      <w:r w:rsidR="00CE32E7">
        <w:rPr>
          <w:rFonts w:ascii="Times New Roman" w:hAnsi="Times New Roman" w:cs="Times New Roman"/>
          <w:sz w:val="20"/>
          <w:szCs w:val="20"/>
        </w:rPr>
        <w:t xml:space="preserve">analyze preferred indication option </w:t>
      </w:r>
      <w:r w:rsidR="004B4D4C">
        <w:rPr>
          <w:rFonts w:ascii="Times New Roman" w:hAnsi="Times New Roman" w:cs="Times New Roman"/>
          <w:sz w:val="20"/>
          <w:szCs w:val="20"/>
        </w:rPr>
        <w:t xml:space="preserve">as well as </w:t>
      </w:r>
      <w:r w:rsidR="00CE32E7">
        <w:rPr>
          <w:rFonts w:ascii="Times New Roman" w:hAnsi="Times New Roman" w:cs="Times New Roman"/>
          <w:sz w:val="20"/>
          <w:szCs w:val="20"/>
        </w:rPr>
        <w:t>CQI feedback solution,</w:t>
      </w:r>
      <w:r w:rsidR="00540926">
        <w:rPr>
          <w:rFonts w:ascii="Times New Roman" w:hAnsi="Times New Roman" w:cs="Times New Roman"/>
          <w:sz w:val="20"/>
          <w:szCs w:val="20"/>
        </w:rPr>
        <w:t xml:space="preserve"> applicability of PUR and multi-TBs are </w:t>
      </w:r>
      <w:r w:rsidR="008916CC">
        <w:rPr>
          <w:rFonts w:ascii="Times New Roman" w:hAnsi="Times New Roman" w:cs="Times New Roman"/>
          <w:sz w:val="20"/>
          <w:szCs w:val="20"/>
        </w:rPr>
        <w:t xml:space="preserve">also </w:t>
      </w:r>
      <w:r w:rsidR="00540926">
        <w:rPr>
          <w:rFonts w:ascii="Times New Roman" w:hAnsi="Times New Roman" w:cs="Times New Roman"/>
          <w:sz w:val="20"/>
          <w:szCs w:val="20"/>
        </w:rPr>
        <w:t>mentioned.</w:t>
      </w:r>
    </w:p>
    <w:p w14:paraId="2527681C" w14:textId="470F9B65" w:rsidR="00697317" w:rsidRPr="0006581F" w:rsidRDefault="001B082A" w:rsidP="00C70B73">
      <w:pPr>
        <w:pStyle w:val="Heading1"/>
        <w:rPr>
          <w:rFonts w:ascii="Times New Roman" w:hAnsi="Times New Roman"/>
        </w:rPr>
      </w:pPr>
      <w:r w:rsidRPr="0006581F">
        <w:rPr>
          <w:rFonts w:ascii="Times New Roman" w:hAnsi="Times New Roman"/>
        </w:rPr>
        <w:t>Analysis and Discussion</w:t>
      </w:r>
    </w:p>
    <w:p w14:paraId="3B1FCBB4" w14:textId="6FBBD331" w:rsidR="00170546" w:rsidRPr="0006581F" w:rsidRDefault="003D788D" w:rsidP="00504B61">
      <w:pPr>
        <w:pStyle w:val="Heading2"/>
        <w:ind w:left="578" w:hanging="578"/>
        <w:rPr>
          <w:rFonts w:ascii="Times New Roman" w:hAnsi="Times New Roman"/>
          <w:lang w:eastAsia="zh-CN"/>
        </w:rPr>
      </w:pPr>
      <w:r w:rsidRPr="0006581F">
        <w:rPr>
          <w:rFonts w:ascii="Times New Roman" w:hAnsi="Times New Roman"/>
          <w:lang w:eastAsia="zh-CN"/>
        </w:rPr>
        <w:t>Indication of downlink 16-QAM</w:t>
      </w:r>
      <w:r w:rsidR="00371C91" w:rsidRPr="0006581F">
        <w:rPr>
          <w:rFonts w:ascii="Times New Roman" w:hAnsi="Times New Roman"/>
          <w:lang w:eastAsia="zh-CN"/>
        </w:rPr>
        <w:t xml:space="preserve"> and CQI feedback</w:t>
      </w:r>
    </w:p>
    <w:p w14:paraId="0E94E647" w14:textId="5982E669" w:rsidR="002275F3" w:rsidRPr="0006581F" w:rsidRDefault="002275F3" w:rsidP="007C7120">
      <w:pPr>
        <w:jc w:val="both"/>
        <w:rPr>
          <w:rFonts w:ascii="Times New Roman" w:hAnsi="Times New Roman" w:cs="Times New Roman"/>
          <w:sz w:val="20"/>
          <w:szCs w:val="20"/>
        </w:rPr>
      </w:pPr>
      <w:r w:rsidRPr="0006581F">
        <w:rPr>
          <w:rFonts w:ascii="Times New Roman" w:hAnsi="Times New Roman" w:cs="Times New Roman"/>
          <w:sz w:val="20"/>
          <w:szCs w:val="20"/>
        </w:rPr>
        <w:t>In the RAN1 104b-e meeting, the agreement on options of indication of downlink 16-QAM has been reached, as copied here:</w:t>
      </w:r>
    </w:p>
    <w:tbl>
      <w:tblPr>
        <w:tblStyle w:val="TableGrid"/>
        <w:tblW w:w="0" w:type="auto"/>
        <w:tblLook w:val="04A0" w:firstRow="1" w:lastRow="0" w:firstColumn="1" w:lastColumn="0" w:noHBand="0" w:noVBand="1"/>
      </w:tblPr>
      <w:tblGrid>
        <w:gridCol w:w="9629"/>
      </w:tblGrid>
      <w:tr w:rsidR="002275F3" w:rsidRPr="0006581F" w14:paraId="68403D0D" w14:textId="77777777" w:rsidTr="002275F3">
        <w:tc>
          <w:tcPr>
            <w:tcW w:w="9629" w:type="dxa"/>
          </w:tcPr>
          <w:p w14:paraId="40127A1D" w14:textId="77777777" w:rsidR="002275F3" w:rsidRPr="0006581F" w:rsidRDefault="002275F3" w:rsidP="002275F3">
            <w:pPr>
              <w:pStyle w:val="Caption"/>
              <w:spacing w:before="0" w:after="0"/>
              <w:rPr>
                <w:rFonts w:ascii="Times New Roman" w:hAnsi="Times New Roman" w:cs="Times New Roman"/>
                <w:sz w:val="16"/>
                <w:szCs w:val="18"/>
                <w:highlight w:val="green"/>
              </w:rPr>
            </w:pPr>
            <w:r w:rsidRPr="0006581F">
              <w:rPr>
                <w:rFonts w:ascii="Times New Roman" w:hAnsi="Times New Roman" w:cs="Times New Roman"/>
                <w:sz w:val="16"/>
                <w:szCs w:val="18"/>
                <w:highlight w:val="green"/>
              </w:rPr>
              <w:t>Agreement</w:t>
            </w:r>
          </w:p>
          <w:p w14:paraId="1FE387E6" w14:textId="77777777" w:rsidR="002275F3" w:rsidRPr="0006581F" w:rsidRDefault="002275F3" w:rsidP="002275F3">
            <w:pPr>
              <w:pStyle w:val="Caption"/>
              <w:spacing w:before="0" w:after="0"/>
              <w:rPr>
                <w:rFonts w:ascii="Times New Roman" w:hAnsi="Times New Roman" w:cs="Times New Roman"/>
                <w:b w:val="0"/>
                <w:sz w:val="16"/>
                <w:szCs w:val="18"/>
              </w:rPr>
            </w:pPr>
            <w:r w:rsidRPr="0006581F">
              <w:rPr>
                <w:rFonts w:ascii="Times New Roman" w:hAnsi="Times New Roman" w:cs="Times New Roman"/>
                <w:b w:val="0"/>
                <w:sz w:val="16"/>
                <w:szCs w:val="18"/>
              </w:rPr>
              <w:t>The following options on the indication of downlink 16-QAM can be considered:</w:t>
            </w:r>
          </w:p>
          <w:p w14:paraId="76E14277" w14:textId="77777777" w:rsidR="002275F3" w:rsidRPr="0006581F" w:rsidRDefault="002275F3" w:rsidP="002275F3">
            <w:pPr>
              <w:numPr>
                <w:ilvl w:val="0"/>
                <w:numId w:val="40"/>
              </w:numPr>
              <w:spacing w:after="0" w:line="240" w:lineRule="auto"/>
              <w:rPr>
                <w:rFonts w:ascii="Times New Roman" w:hAnsi="Times New Roman" w:cs="Times New Roman"/>
                <w:sz w:val="16"/>
                <w:lang w:eastAsia="x-none"/>
              </w:rPr>
            </w:pPr>
            <w:r w:rsidRPr="0006581F">
              <w:rPr>
                <w:rFonts w:ascii="Times New Roman" w:hAnsi="Times New Roman" w:cs="Times New Roman"/>
                <w:sz w:val="16"/>
                <w:lang w:eastAsia="x-none"/>
              </w:rPr>
              <w:t>Option 1: MCS field is increased to 5 bits to indicate modulation and TBS, and repetition field is reduced to 3 bits to indicate the repetition number;</w:t>
            </w:r>
          </w:p>
          <w:p w14:paraId="3ABFCD1C" w14:textId="77777777" w:rsidR="002275F3" w:rsidRPr="0006581F" w:rsidRDefault="002275F3" w:rsidP="002275F3">
            <w:pPr>
              <w:numPr>
                <w:ilvl w:val="0"/>
                <w:numId w:val="40"/>
              </w:numPr>
              <w:spacing w:after="0" w:line="240" w:lineRule="auto"/>
              <w:rPr>
                <w:rFonts w:ascii="Times New Roman" w:hAnsi="Times New Roman" w:cs="Times New Roman"/>
                <w:sz w:val="16"/>
                <w:lang w:eastAsia="x-none"/>
              </w:rPr>
            </w:pPr>
            <w:r w:rsidRPr="0006581F">
              <w:rPr>
                <w:rFonts w:ascii="Times New Roman" w:hAnsi="Times New Roman" w:cs="Times New Roman"/>
                <w:sz w:val="16"/>
                <w:lang w:eastAsia="x-none"/>
              </w:rPr>
              <w:t>Option 2: MCS field is 4 bits to indicate TBS, and repetition field is reduced to 3 bits to indicate the repetition number;</w:t>
            </w:r>
          </w:p>
          <w:p w14:paraId="6B2C8B01" w14:textId="77777777" w:rsidR="002275F3" w:rsidRPr="0006581F" w:rsidRDefault="002275F3" w:rsidP="002275F3">
            <w:pPr>
              <w:numPr>
                <w:ilvl w:val="1"/>
                <w:numId w:val="40"/>
              </w:numPr>
              <w:spacing w:after="0" w:line="240" w:lineRule="auto"/>
              <w:rPr>
                <w:rFonts w:ascii="Times New Roman" w:hAnsi="Times New Roman" w:cs="Times New Roman"/>
                <w:sz w:val="16"/>
                <w:lang w:eastAsia="x-none"/>
              </w:rPr>
            </w:pPr>
            <w:r w:rsidRPr="0006581F">
              <w:rPr>
                <w:rFonts w:ascii="Times New Roman" w:hAnsi="Times New Roman" w:cs="Times New Roman"/>
                <w:sz w:val="16"/>
                <w:lang w:eastAsia="x-none"/>
              </w:rPr>
              <w:t>1 bit is used to indicate legacy QPSK or 16QAM</w:t>
            </w:r>
          </w:p>
          <w:p w14:paraId="26DD8B6B" w14:textId="77777777" w:rsidR="002275F3" w:rsidRPr="0006581F" w:rsidRDefault="002275F3" w:rsidP="002275F3">
            <w:pPr>
              <w:numPr>
                <w:ilvl w:val="0"/>
                <w:numId w:val="40"/>
              </w:numPr>
              <w:spacing w:after="0" w:line="240" w:lineRule="auto"/>
              <w:rPr>
                <w:rFonts w:ascii="Times New Roman" w:hAnsi="Times New Roman" w:cs="Times New Roman"/>
                <w:sz w:val="16"/>
                <w:lang w:eastAsia="x-none"/>
              </w:rPr>
            </w:pPr>
            <w:r w:rsidRPr="0006581F">
              <w:rPr>
                <w:rFonts w:ascii="Times New Roman" w:hAnsi="Times New Roman" w:cs="Times New Roman"/>
                <w:sz w:val="16"/>
                <w:lang w:eastAsia="x-none"/>
              </w:rPr>
              <w:t>Option 3: MCS field is 4 bits to indicate modulation and TBS</w:t>
            </w:r>
          </w:p>
          <w:p w14:paraId="1C3A4AA2" w14:textId="77777777" w:rsidR="002275F3" w:rsidRPr="0006581F" w:rsidRDefault="002275F3" w:rsidP="002275F3">
            <w:pPr>
              <w:numPr>
                <w:ilvl w:val="1"/>
                <w:numId w:val="40"/>
              </w:numPr>
              <w:spacing w:after="0" w:line="240" w:lineRule="auto"/>
              <w:rPr>
                <w:rFonts w:ascii="Times New Roman" w:hAnsi="Times New Roman" w:cs="Times New Roman"/>
                <w:sz w:val="16"/>
                <w:lang w:eastAsia="x-none"/>
              </w:rPr>
            </w:pPr>
            <w:r w:rsidRPr="0006581F">
              <w:rPr>
                <w:rFonts w:ascii="Times New Roman" w:hAnsi="Times New Roman" w:cs="Times New Roman"/>
                <w:sz w:val="16"/>
                <w:lang w:eastAsia="x-none"/>
              </w:rPr>
              <w:t xml:space="preserve">A reserved state of MCS field indicates use of 16QAM, </w:t>
            </w:r>
          </w:p>
          <w:p w14:paraId="034DFCA0" w14:textId="77777777" w:rsidR="002275F3" w:rsidRPr="0006581F" w:rsidRDefault="002275F3" w:rsidP="002275F3">
            <w:pPr>
              <w:numPr>
                <w:ilvl w:val="1"/>
                <w:numId w:val="40"/>
              </w:numPr>
              <w:spacing w:after="0" w:line="240" w:lineRule="auto"/>
              <w:rPr>
                <w:rFonts w:ascii="Times New Roman" w:hAnsi="Times New Roman" w:cs="Times New Roman"/>
                <w:sz w:val="16"/>
                <w:lang w:eastAsia="x-none"/>
              </w:rPr>
            </w:pPr>
            <w:r w:rsidRPr="0006581F">
              <w:rPr>
                <w:rFonts w:ascii="Times New Roman" w:hAnsi="Times New Roman" w:cs="Times New Roman"/>
                <w:sz w:val="16"/>
                <w:lang w:eastAsia="x-none"/>
              </w:rPr>
              <w:t>Repetition field indicates 16QAM MCS if 16QAM is indicated to be used.</w:t>
            </w:r>
          </w:p>
          <w:p w14:paraId="61E13C72" w14:textId="77777777" w:rsidR="002275F3" w:rsidRPr="0006581F" w:rsidRDefault="002275F3" w:rsidP="002275F3">
            <w:pPr>
              <w:numPr>
                <w:ilvl w:val="0"/>
                <w:numId w:val="40"/>
              </w:numPr>
              <w:spacing w:after="0" w:line="240" w:lineRule="auto"/>
              <w:rPr>
                <w:rFonts w:ascii="Times New Roman" w:hAnsi="Times New Roman" w:cs="Times New Roman"/>
                <w:sz w:val="16"/>
                <w:lang w:eastAsia="x-none"/>
              </w:rPr>
            </w:pPr>
            <w:r w:rsidRPr="0006581F">
              <w:rPr>
                <w:rFonts w:ascii="Times New Roman" w:hAnsi="Times New Roman" w:cs="Times New Roman"/>
                <w:sz w:val="16"/>
                <w:lang w:eastAsia="x-none"/>
              </w:rPr>
              <w:t xml:space="preserve">Option 4: MCS is 4 bits, </w:t>
            </w:r>
          </w:p>
          <w:p w14:paraId="18D8D5B5" w14:textId="77777777" w:rsidR="002275F3" w:rsidRPr="0006581F" w:rsidRDefault="002275F3" w:rsidP="002275F3">
            <w:pPr>
              <w:numPr>
                <w:ilvl w:val="1"/>
                <w:numId w:val="40"/>
              </w:numPr>
              <w:spacing w:after="0" w:line="240" w:lineRule="auto"/>
              <w:rPr>
                <w:rFonts w:ascii="Times New Roman" w:hAnsi="Times New Roman" w:cs="Times New Roman"/>
                <w:sz w:val="16"/>
                <w:lang w:eastAsia="x-none"/>
              </w:rPr>
            </w:pPr>
            <w:r w:rsidRPr="0006581F">
              <w:rPr>
                <w:rFonts w:ascii="Times New Roman" w:hAnsi="Times New Roman" w:cs="Times New Roman"/>
                <w:sz w:val="16"/>
                <w:lang w:eastAsia="x-none"/>
              </w:rPr>
              <w:t>If repetition is indicated as one, 16QAM and QPSK can be indicated by MCS field;</w:t>
            </w:r>
          </w:p>
          <w:p w14:paraId="518B47A3" w14:textId="77777777" w:rsidR="002275F3" w:rsidRPr="0006581F" w:rsidRDefault="002275F3" w:rsidP="002275F3">
            <w:pPr>
              <w:numPr>
                <w:ilvl w:val="1"/>
                <w:numId w:val="40"/>
              </w:numPr>
              <w:spacing w:after="0" w:line="240" w:lineRule="auto"/>
              <w:rPr>
                <w:rFonts w:ascii="Times New Roman" w:hAnsi="Times New Roman" w:cs="Times New Roman"/>
                <w:sz w:val="16"/>
                <w:lang w:eastAsia="x-none"/>
              </w:rPr>
            </w:pPr>
            <w:r w:rsidRPr="0006581F">
              <w:rPr>
                <w:rFonts w:ascii="Times New Roman" w:hAnsi="Times New Roman" w:cs="Times New Roman"/>
                <w:sz w:val="16"/>
                <w:lang w:eastAsia="x-none"/>
              </w:rPr>
              <w:t>If repetition is indicated larger than one, the legacy QPSK MCS can be indicated by MCS field.</w:t>
            </w:r>
          </w:p>
          <w:p w14:paraId="67480B9C" w14:textId="77777777" w:rsidR="002275F3" w:rsidRPr="0006581F" w:rsidRDefault="002275F3" w:rsidP="002275F3">
            <w:pPr>
              <w:numPr>
                <w:ilvl w:val="0"/>
                <w:numId w:val="40"/>
              </w:numPr>
              <w:spacing w:after="0" w:line="240" w:lineRule="auto"/>
              <w:rPr>
                <w:rFonts w:ascii="Times New Roman" w:hAnsi="Times New Roman" w:cs="Times New Roman"/>
                <w:sz w:val="16"/>
                <w:lang w:eastAsia="x-none"/>
              </w:rPr>
            </w:pPr>
            <w:r w:rsidRPr="0006581F">
              <w:rPr>
                <w:rFonts w:ascii="Times New Roman" w:hAnsi="Times New Roman" w:cs="Times New Roman"/>
                <w:sz w:val="16"/>
                <w:lang w:eastAsia="x-none"/>
              </w:rPr>
              <w:t>Option 5: {repetition, MCS} are indicated by 8 bits (a combination of the MCS field and repetition field)</w:t>
            </w:r>
          </w:p>
          <w:p w14:paraId="51F23FE1" w14:textId="77777777" w:rsidR="002275F3" w:rsidRPr="0006581F" w:rsidRDefault="002275F3" w:rsidP="002275F3">
            <w:pPr>
              <w:numPr>
                <w:ilvl w:val="0"/>
                <w:numId w:val="40"/>
              </w:numPr>
              <w:spacing w:after="0" w:line="240" w:lineRule="auto"/>
              <w:rPr>
                <w:rFonts w:ascii="Times New Roman" w:hAnsi="Times New Roman" w:cs="Times New Roman"/>
                <w:sz w:val="16"/>
                <w:lang w:eastAsia="x-none"/>
              </w:rPr>
            </w:pPr>
            <w:r w:rsidRPr="0006581F">
              <w:rPr>
                <w:rFonts w:ascii="Times New Roman" w:hAnsi="Times New Roman" w:cs="Times New Roman"/>
                <w:sz w:val="16"/>
                <w:lang w:eastAsia="x-none"/>
              </w:rPr>
              <w:t>Note: other options are not precluded.</w:t>
            </w:r>
          </w:p>
          <w:p w14:paraId="41A81526" w14:textId="77777777" w:rsidR="002275F3" w:rsidRPr="0006581F" w:rsidRDefault="002275F3" w:rsidP="007C7120">
            <w:pPr>
              <w:jc w:val="both"/>
              <w:rPr>
                <w:rFonts w:ascii="Times New Roman" w:hAnsi="Times New Roman" w:cs="Times New Roman"/>
                <w:sz w:val="20"/>
                <w:szCs w:val="20"/>
              </w:rPr>
            </w:pPr>
          </w:p>
        </w:tc>
      </w:tr>
    </w:tbl>
    <w:p w14:paraId="55897D45" w14:textId="77777777" w:rsidR="002275F3" w:rsidRPr="0006581F" w:rsidRDefault="002275F3" w:rsidP="007C7120">
      <w:pPr>
        <w:jc w:val="both"/>
        <w:rPr>
          <w:rFonts w:ascii="Times New Roman" w:hAnsi="Times New Roman" w:cs="Times New Roman"/>
          <w:sz w:val="20"/>
          <w:szCs w:val="20"/>
        </w:rPr>
      </w:pPr>
    </w:p>
    <w:p w14:paraId="1CFEAA9B" w14:textId="711168A6" w:rsidR="00064DA8" w:rsidRPr="0006581F" w:rsidRDefault="008A0E7E" w:rsidP="007C7120">
      <w:pPr>
        <w:jc w:val="both"/>
        <w:rPr>
          <w:rFonts w:ascii="Times New Roman" w:hAnsi="Times New Roman" w:cs="Times New Roman"/>
          <w:sz w:val="20"/>
          <w:szCs w:val="20"/>
        </w:rPr>
      </w:pPr>
      <w:r w:rsidRPr="0006581F">
        <w:rPr>
          <w:rFonts w:ascii="Times New Roman" w:hAnsi="Times New Roman" w:cs="Times New Roman"/>
          <w:sz w:val="20"/>
          <w:szCs w:val="20"/>
        </w:rPr>
        <w:t xml:space="preserve">According the </w:t>
      </w:r>
      <w:r w:rsidR="00BC0F60" w:rsidRPr="007F6E69">
        <w:rPr>
          <w:rFonts w:ascii="Times New Roman" w:hAnsi="Times New Roman" w:cs="Times New Roman"/>
          <w:sz w:val="20"/>
          <w:szCs w:val="20"/>
        </w:rPr>
        <w:t>discussion [</w:t>
      </w:r>
      <w:r w:rsidR="007F6E69" w:rsidRPr="007F6E69">
        <w:rPr>
          <w:rFonts w:ascii="Times New Roman" w:hAnsi="Times New Roman" w:cs="Times New Roman"/>
          <w:sz w:val="20"/>
          <w:szCs w:val="20"/>
        </w:rPr>
        <w:t>1</w:t>
      </w:r>
      <w:r w:rsidR="00BC0F60" w:rsidRPr="007F6E69">
        <w:rPr>
          <w:rFonts w:ascii="Times New Roman" w:hAnsi="Times New Roman" w:cs="Times New Roman"/>
          <w:sz w:val="20"/>
          <w:szCs w:val="20"/>
        </w:rPr>
        <w:t>]</w:t>
      </w:r>
      <w:r w:rsidRPr="007F6E69">
        <w:rPr>
          <w:rFonts w:ascii="Times New Roman" w:hAnsi="Times New Roman" w:cs="Times New Roman"/>
          <w:sz w:val="20"/>
          <w:szCs w:val="20"/>
        </w:rPr>
        <w:t>, majority</w:t>
      </w:r>
      <w:r w:rsidRPr="0006581F">
        <w:rPr>
          <w:rFonts w:ascii="Times New Roman" w:hAnsi="Times New Roman" w:cs="Times New Roman"/>
          <w:sz w:val="20"/>
          <w:szCs w:val="20"/>
        </w:rPr>
        <w:t xml:space="preserve"> prefer</w:t>
      </w:r>
      <w:r w:rsidR="00BC0F60" w:rsidRPr="0006581F">
        <w:rPr>
          <w:rFonts w:ascii="Times New Roman" w:hAnsi="Times New Roman" w:cs="Times New Roman"/>
          <w:sz w:val="20"/>
          <w:szCs w:val="20"/>
        </w:rPr>
        <w:t xml:space="preserve"> </w:t>
      </w:r>
      <w:r w:rsidRPr="0006581F">
        <w:rPr>
          <w:rFonts w:ascii="Times New Roman" w:hAnsi="Times New Roman" w:cs="Times New Roman"/>
          <w:sz w:val="20"/>
          <w:szCs w:val="20"/>
        </w:rPr>
        <w:t>the option 3.</w:t>
      </w:r>
      <w:r w:rsidR="00BC0F60" w:rsidRPr="0006581F">
        <w:rPr>
          <w:rFonts w:ascii="Times New Roman" w:hAnsi="Times New Roman" w:cs="Times New Roman"/>
          <w:sz w:val="20"/>
          <w:szCs w:val="20"/>
        </w:rPr>
        <w:t xml:space="preserve"> </w:t>
      </w:r>
      <w:r w:rsidR="00C83D7E" w:rsidRPr="0006581F">
        <w:rPr>
          <w:rFonts w:ascii="Times New Roman" w:hAnsi="Times New Roman" w:cs="Times New Roman"/>
          <w:sz w:val="20"/>
          <w:szCs w:val="20"/>
        </w:rPr>
        <w:t xml:space="preserve">From the network’s view, </w:t>
      </w:r>
      <w:r w:rsidR="00BC0F60" w:rsidRPr="0006581F">
        <w:rPr>
          <w:rFonts w:ascii="Times New Roman" w:hAnsi="Times New Roman" w:cs="Times New Roman"/>
          <w:sz w:val="20"/>
          <w:szCs w:val="20"/>
        </w:rPr>
        <w:t xml:space="preserve">Option 3 is simple enough and </w:t>
      </w:r>
      <w:r w:rsidR="00C83D7E" w:rsidRPr="0006581F">
        <w:rPr>
          <w:rFonts w:ascii="Times New Roman" w:hAnsi="Times New Roman" w:cs="Times New Roman"/>
          <w:sz w:val="20"/>
          <w:szCs w:val="20"/>
        </w:rPr>
        <w:t>easily</w:t>
      </w:r>
      <w:r w:rsidR="00BC0F60" w:rsidRPr="0006581F">
        <w:rPr>
          <w:rFonts w:ascii="Times New Roman" w:hAnsi="Times New Roman" w:cs="Times New Roman"/>
          <w:sz w:val="20"/>
          <w:szCs w:val="20"/>
        </w:rPr>
        <w:t xml:space="preserve"> </w:t>
      </w:r>
      <w:r w:rsidR="00F468CD" w:rsidRPr="0006581F">
        <w:rPr>
          <w:rFonts w:ascii="Times New Roman" w:hAnsi="Times New Roman" w:cs="Times New Roman"/>
          <w:sz w:val="20"/>
          <w:szCs w:val="20"/>
        </w:rPr>
        <w:t>allow</w:t>
      </w:r>
      <w:r w:rsidR="00C83D7E" w:rsidRPr="0006581F">
        <w:rPr>
          <w:rFonts w:ascii="Times New Roman" w:hAnsi="Times New Roman" w:cs="Times New Roman"/>
          <w:sz w:val="20"/>
          <w:szCs w:val="20"/>
        </w:rPr>
        <w:t>s</w:t>
      </w:r>
      <w:r w:rsidR="00F468CD" w:rsidRPr="0006581F">
        <w:rPr>
          <w:rFonts w:ascii="Times New Roman" w:hAnsi="Times New Roman" w:cs="Times New Roman"/>
          <w:sz w:val="20"/>
          <w:szCs w:val="20"/>
        </w:rPr>
        <w:t xml:space="preserve"> </w:t>
      </w:r>
      <w:r w:rsidR="00DE1809">
        <w:rPr>
          <w:rFonts w:ascii="Times New Roman" w:hAnsi="Times New Roman" w:cs="Times New Roman"/>
          <w:sz w:val="20"/>
          <w:szCs w:val="20"/>
        </w:rPr>
        <w:t xml:space="preserve">dynamically </w:t>
      </w:r>
      <w:r w:rsidR="00F468CD" w:rsidRPr="0006581F">
        <w:rPr>
          <w:rFonts w:ascii="Times New Roman" w:hAnsi="Times New Roman" w:cs="Times New Roman"/>
          <w:sz w:val="20"/>
          <w:szCs w:val="20"/>
        </w:rPr>
        <w:t>scheduling QPSK even during 16QAM activation</w:t>
      </w:r>
      <w:r w:rsidR="00DE1809">
        <w:rPr>
          <w:rFonts w:ascii="Times New Roman" w:hAnsi="Times New Roman" w:cs="Times New Roman"/>
          <w:sz w:val="20"/>
          <w:szCs w:val="20"/>
        </w:rPr>
        <w:t>.</w:t>
      </w:r>
      <w:r w:rsidR="00F468CD" w:rsidRPr="0006581F">
        <w:rPr>
          <w:rFonts w:ascii="Times New Roman" w:hAnsi="Times New Roman" w:cs="Times New Roman"/>
          <w:sz w:val="20"/>
          <w:szCs w:val="20"/>
        </w:rPr>
        <w:t xml:space="preserve"> </w:t>
      </w:r>
      <w:r w:rsidR="00DE1809">
        <w:rPr>
          <w:rFonts w:ascii="Times New Roman" w:hAnsi="Times New Roman" w:cs="Times New Roman"/>
          <w:sz w:val="20"/>
          <w:szCs w:val="20"/>
        </w:rPr>
        <w:t>T</w:t>
      </w:r>
      <w:r w:rsidR="00C83D7E" w:rsidRPr="0006581F">
        <w:rPr>
          <w:rFonts w:ascii="Times New Roman" w:hAnsi="Times New Roman" w:cs="Times New Roman"/>
          <w:sz w:val="20"/>
          <w:szCs w:val="20"/>
        </w:rPr>
        <w:t>his</w:t>
      </w:r>
      <w:r w:rsidR="00F468CD" w:rsidRPr="0006581F">
        <w:rPr>
          <w:rFonts w:ascii="Times New Roman" w:hAnsi="Times New Roman" w:cs="Times New Roman"/>
          <w:sz w:val="20"/>
          <w:szCs w:val="20"/>
        </w:rPr>
        <w:t xml:space="preserve"> </w:t>
      </w:r>
      <w:r w:rsidR="00DE1809">
        <w:rPr>
          <w:rFonts w:ascii="Times New Roman" w:hAnsi="Times New Roman" w:cs="Times New Roman"/>
          <w:sz w:val="20"/>
          <w:szCs w:val="20"/>
        </w:rPr>
        <w:t xml:space="preserve">dynamically </w:t>
      </w:r>
      <w:r w:rsidR="00DE1809" w:rsidRPr="0006581F">
        <w:rPr>
          <w:rFonts w:ascii="Times New Roman" w:hAnsi="Times New Roman" w:cs="Times New Roman"/>
          <w:sz w:val="20"/>
          <w:szCs w:val="20"/>
        </w:rPr>
        <w:t xml:space="preserve">scheduling </w:t>
      </w:r>
      <w:r w:rsidR="00DE1809">
        <w:rPr>
          <w:rFonts w:ascii="Times New Roman" w:hAnsi="Times New Roman" w:cs="Times New Roman"/>
          <w:sz w:val="20"/>
          <w:szCs w:val="20"/>
        </w:rPr>
        <w:t>essentially implies</w:t>
      </w:r>
      <w:r w:rsidR="00F468CD" w:rsidRPr="0006581F">
        <w:rPr>
          <w:rFonts w:ascii="Times New Roman" w:hAnsi="Times New Roman" w:cs="Times New Roman"/>
          <w:sz w:val="20"/>
          <w:szCs w:val="20"/>
        </w:rPr>
        <w:t xml:space="preserve"> </w:t>
      </w:r>
      <w:r w:rsidR="00DE1809">
        <w:rPr>
          <w:rFonts w:ascii="Times New Roman" w:hAnsi="Times New Roman" w:cs="Times New Roman"/>
          <w:sz w:val="20"/>
          <w:szCs w:val="20"/>
        </w:rPr>
        <w:t xml:space="preserve">a </w:t>
      </w:r>
      <w:r w:rsidR="00C83D7E" w:rsidRPr="0006581F">
        <w:rPr>
          <w:rFonts w:ascii="Times New Roman" w:hAnsi="Times New Roman" w:cs="Times New Roman"/>
          <w:sz w:val="20"/>
          <w:szCs w:val="20"/>
        </w:rPr>
        <w:t xml:space="preserve">fallback on </w:t>
      </w:r>
      <w:r w:rsidR="005467A7">
        <w:rPr>
          <w:rFonts w:ascii="Times New Roman" w:hAnsi="Times New Roman" w:cs="Times New Roman"/>
          <w:sz w:val="20"/>
          <w:szCs w:val="20"/>
        </w:rPr>
        <w:t>modulation</w:t>
      </w:r>
      <w:r w:rsidR="00C83D7E" w:rsidRPr="0006581F">
        <w:rPr>
          <w:rFonts w:ascii="Times New Roman" w:hAnsi="Times New Roman" w:cs="Times New Roman"/>
          <w:sz w:val="20"/>
          <w:szCs w:val="20"/>
        </w:rPr>
        <w:t xml:space="preserve"> order and </w:t>
      </w:r>
      <w:r w:rsidR="00DE1809">
        <w:rPr>
          <w:rFonts w:ascii="Times New Roman" w:hAnsi="Times New Roman" w:cs="Times New Roman"/>
          <w:sz w:val="20"/>
          <w:szCs w:val="20"/>
        </w:rPr>
        <w:t xml:space="preserve">is </w:t>
      </w:r>
      <w:r w:rsidR="00F468CD" w:rsidRPr="0006581F">
        <w:rPr>
          <w:rFonts w:ascii="Times New Roman" w:hAnsi="Times New Roman" w:cs="Times New Roman"/>
          <w:sz w:val="20"/>
          <w:szCs w:val="20"/>
        </w:rPr>
        <w:t xml:space="preserve">very </w:t>
      </w:r>
      <w:r w:rsidR="00C83D7E" w:rsidRPr="0006581F">
        <w:rPr>
          <w:rFonts w:ascii="Times New Roman" w:hAnsi="Times New Roman" w:cs="Times New Roman"/>
          <w:sz w:val="20"/>
          <w:szCs w:val="20"/>
        </w:rPr>
        <w:t>important under mobile channel condition.</w:t>
      </w:r>
      <w:r w:rsidR="00BC0F60" w:rsidRPr="0006581F">
        <w:rPr>
          <w:rFonts w:ascii="Times New Roman" w:hAnsi="Times New Roman" w:cs="Times New Roman"/>
          <w:sz w:val="20"/>
          <w:szCs w:val="20"/>
        </w:rPr>
        <w:t xml:space="preserve"> </w:t>
      </w:r>
      <w:r w:rsidR="00F468CD" w:rsidRPr="0006581F">
        <w:rPr>
          <w:rFonts w:ascii="Times New Roman" w:hAnsi="Times New Roman" w:cs="Times New Roman"/>
          <w:sz w:val="20"/>
          <w:szCs w:val="20"/>
        </w:rPr>
        <w:t>From the UE’s v</w:t>
      </w:r>
      <w:r w:rsidR="00C83D7E" w:rsidRPr="0006581F">
        <w:rPr>
          <w:rFonts w:ascii="Times New Roman" w:hAnsi="Times New Roman" w:cs="Times New Roman"/>
          <w:sz w:val="20"/>
          <w:szCs w:val="20"/>
        </w:rPr>
        <w:t>iew,</w:t>
      </w:r>
      <w:r w:rsidR="00DE1809">
        <w:rPr>
          <w:rFonts w:ascii="Times New Roman" w:hAnsi="Times New Roman" w:cs="Times New Roman"/>
          <w:sz w:val="20"/>
          <w:szCs w:val="20"/>
        </w:rPr>
        <w:t xml:space="preserve"> </w:t>
      </w:r>
      <w:r w:rsidR="00A7190F">
        <w:rPr>
          <w:rFonts w:ascii="Times New Roman" w:hAnsi="Times New Roman" w:cs="Times New Roman"/>
          <w:sz w:val="20"/>
          <w:szCs w:val="20"/>
        </w:rPr>
        <w:t>based on</w:t>
      </w:r>
      <w:r w:rsidR="00DE1809">
        <w:rPr>
          <w:rFonts w:ascii="Times New Roman" w:hAnsi="Times New Roman" w:cs="Times New Roman"/>
          <w:sz w:val="20"/>
          <w:szCs w:val="20"/>
        </w:rPr>
        <w:t xml:space="preserve"> option 3,</w:t>
      </w:r>
      <w:r w:rsidR="00C83D7E" w:rsidRPr="0006581F">
        <w:rPr>
          <w:rFonts w:ascii="Times New Roman" w:hAnsi="Times New Roman" w:cs="Times New Roman"/>
          <w:sz w:val="20"/>
          <w:szCs w:val="20"/>
        </w:rPr>
        <w:t xml:space="preserve"> the DCI size and bit arrangement are the same as </w:t>
      </w:r>
      <w:r w:rsidR="00A7190F">
        <w:rPr>
          <w:rFonts w:ascii="Times New Roman" w:hAnsi="Times New Roman" w:cs="Times New Roman"/>
          <w:sz w:val="20"/>
          <w:szCs w:val="20"/>
        </w:rPr>
        <w:t xml:space="preserve">in </w:t>
      </w:r>
      <w:r w:rsidR="00C83D7E" w:rsidRPr="0006581F">
        <w:rPr>
          <w:rFonts w:ascii="Times New Roman" w:hAnsi="Times New Roman" w:cs="Times New Roman"/>
          <w:sz w:val="20"/>
          <w:szCs w:val="20"/>
        </w:rPr>
        <w:t xml:space="preserve">legacy version, </w:t>
      </w:r>
      <w:r w:rsidR="00E7104D" w:rsidRPr="0006581F">
        <w:rPr>
          <w:rFonts w:ascii="Times New Roman" w:hAnsi="Times New Roman" w:cs="Times New Roman"/>
          <w:sz w:val="20"/>
          <w:szCs w:val="20"/>
        </w:rPr>
        <w:t xml:space="preserve">the </w:t>
      </w:r>
      <w:r w:rsidR="00DE1809">
        <w:rPr>
          <w:rFonts w:ascii="Times New Roman" w:hAnsi="Times New Roman" w:cs="Times New Roman"/>
          <w:sz w:val="20"/>
          <w:szCs w:val="20"/>
        </w:rPr>
        <w:t xml:space="preserve">extra </w:t>
      </w:r>
      <w:r w:rsidR="00E7104D" w:rsidRPr="0006581F">
        <w:rPr>
          <w:rFonts w:ascii="Times New Roman" w:hAnsi="Times New Roman" w:cs="Times New Roman"/>
          <w:sz w:val="20"/>
          <w:szCs w:val="20"/>
        </w:rPr>
        <w:t xml:space="preserve">work is to deal with the reserved state of MCS field after successful decoding, and the </w:t>
      </w:r>
      <w:r w:rsidR="00DE1809">
        <w:rPr>
          <w:rFonts w:ascii="Times New Roman" w:hAnsi="Times New Roman" w:cs="Times New Roman"/>
          <w:sz w:val="20"/>
          <w:szCs w:val="20"/>
        </w:rPr>
        <w:t xml:space="preserve">corresponding </w:t>
      </w:r>
      <w:r w:rsidR="00E7104D" w:rsidRPr="0006581F">
        <w:rPr>
          <w:rFonts w:ascii="Times New Roman" w:hAnsi="Times New Roman" w:cs="Times New Roman"/>
          <w:sz w:val="20"/>
          <w:szCs w:val="20"/>
        </w:rPr>
        <w:t xml:space="preserve">processing complexity is negligible. </w:t>
      </w:r>
      <w:r w:rsidR="00DE1809">
        <w:rPr>
          <w:rFonts w:ascii="Times New Roman" w:hAnsi="Times New Roman" w:cs="Times New Roman"/>
          <w:sz w:val="20"/>
          <w:szCs w:val="20"/>
        </w:rPr>
        <w:t>Therefore, option 3 is a better</w:t>
      </w:r>
      <w:r w:rsidR="0029584A">
        <w:rPr>
          <w:rFonts w:ascii="Times New Roman" w:hAnsi="Times New Roman" w:cs="Times New Roman"/>
          <w:sz w:val="20"/>
          <w:szCs w:val="20"/>
        </w:rPr>
        <w:t xml:space="preserve"> solution</w:t>
      </w:r>
      <w:r w:rsidR="00DE1809">
        <w:rPr>
          <w:rFonts w:ascii="Times New Roman" w:hAnsi="Times New Roman" w:cs="Times New Roman"/>
          <w:sz w:val="20"/>
          <w:szCs w:val="20"/>
        </w:rPr>
        <w:t>.</w:t>
      </w:r>
      <w:r w:rsidR="0029584A">
        <w:rPr>
          <w:rFonts w:ascii="Times New Roman" w:hAnsi="Times New Roman" w:cs="Times New Roman"/>
          <w:sz w:val="20"/>
          <w:szCs w:val="20"/>
        </w:rPr>
        <w:t xml:space="preserve"> </w:t>
      </w:r>
      <w:r w:rsidR="00E7104D" w:rsidRPr="0006581F">
        <w:rPr>
          <w:rFonts w:ascii="Times New Roman" w:hAnsi="Times New Roman" w:cs="Times New Roman"/>
          <w:sz w:val="20"/>
          <w:szCs w:val="20"/>
        </w:rPr>
        <w:t>Similarly</w:t>
      </w:r>
      <w:r w:rsidR="005A188E" w:rsidRPr="0006581F">
        <w:rPr>
          <w:rFonts w:ascii="Times New Roman" w:hAnsi="Times New Roman" w:cs="Times New Roman"/>
          <w:sz w:val="20"/>
          <w:szCs w:val="20"/>
        </w:rPr>
        <w:t xml:space="preserve">, the Uplink could take the same </w:t>
      </w:r>
      <w:r w:rsidR="00E7104D" w:rsidRPr="0006581F">
        <w:rPr>
          <w:rFonts w:ascii="Times New Roman" w:hAnsi="Times New Roman" w:cs="Times New Roman"/>
          <w:sz w:val="20"/>
          <w:szCs w:val="20"/>
        </w:rPr>
        <w:t>solution</w:t>
      </w:r>
      <w:r w:rsidR="005A188E" w:rsidRPr="0006581F">
        <w:rPr>
          <w:rFonts w:ascii="Times New Roman" w:hAnsi="Times New Roman" w:cs="Times New Roman"/>
          <w:sz w:val="20"/>
          <w:szCs w:val="20"/>
        </w:rPr>
        <w:t xml:space="preserve"> as Downlink.</w:t>
      </w:r>
      <w:r w:rsidR="00E7104D" w:rsidRPr="0006581F">
        <w:rPr>
          <w:rFonts w:ascii="Times New Roman" w:hAnsi="Times New Roman" w:cs="Times New Roman"/>
          <w:sz w:val="20"/>
          <w:szCs w:val="20"/>
        </w:rPr>
        <w:t xml:space="preserve"> </w:t>
      </w:r>
      <w:r w:rsidR="00964A19">
        <w:rPr>
          <w:rFonts w:ascii="Times New Roman" w:hAnsi="Times New Roman" w:cs="Times New Roman"/>
          <w:sz w:val="20"/>
          <w:szCs w:val="20"/>
        </w:rPr>
        <w:t>On the other hand, i</w:t>
      </w:r>
      <w:r w:rsidR="00E7104D" w:rsidRPr="0006581F">
        <w:rPr>
          <w:rFonts w:ascii="Times New Roman" w:hAnsi="Times New Roman" w:cs="Times New Roman"/>
          <w:sz w:val="20"/>
          <w:szCs w:val="20"/>
        </w:rPr>
        <w:t>t’s worth noting that there are 2 reserved state</w:t>
      </w:r>
      <w:r w:rsidR="00371C91" w:rsidRPr="0006581F">
        <w:rPr>
          <w:rFonts w:ascii="Times New Roman" w:hAnsi="Times New Roman" w:cs="Times New Roman"/>
          <w:sz w:val="20"/>
          <w:szCs w:val="20"/>
        </w:rPr>
        <w:t>s</w:t>
      </w:r>
      <w:r w:rsidR="00E7104D" w:rsidRPr="0006581F">
        <w:rPr>
          <w:rFonts w:ascii="Times New Roman" w:hAnsi="Times New Roman" w:cs="Times New Roman"/>
          <w:sz w:val="20"/>
          <w:szCs w:val="20"/>
        </w:rPr>
        <w:t xml:space="preserve"> for 4-bits MCS field.</w:t>
      </w:r>
      <w:r w:rsidR="00371C91" w:rsidRPr="0006581F">
        <w:rPr>
          <w:rFonts w:ascii="Times New Roman" w:hAnsi="Times New Roman" w:cs="Times New Roman"/>
          <w:sz w:val="20"/>
          <w:szCs w:val="20"/>
        </w:rPr>
        <w:t xml:space="preserve"> One reserved state here has been used to indicate use of 16QAM, the other one could be used for CQI reporting request</w:t>
      </w:r>
      <w:r w:rsidR="008037D1" w:rsidRPr="0006581F">
        <w:rPr>
          <w:rFonts w:ascii="Times New Roman" w:hAnsi="Times New Roman" w:cs="Times New Roman"/>
          <w:sz w:val="20"/>
          <w:szCs w:val="20"/>
        </w:rPr>
        <w:t xml:space="preserve"> i.e. achieving </w:t>
      </w:r>
      <w:r w:rsidR="00A7190F">
        <w:rPr>
          <w:rFonts w:ascii="Times New Roman" w:hAnsi="Times New Roman" w:cs="Times New Roman"/>
          <w:sz w:val="20"/>
          <w:szCs w:val="20"/>
        </w:rPr>
        <w:t xml:space="preserve">CQI </w:t>
      </w:r>
      <w:r w:rsidR="008037D1" w:rsidRPr="0006581F">
        <w:rPr>
          <w:rFonts w:ascii="Times New Roman" w:hAnsi="Times New Roman" w:cs="Times New Roman"/>
          <w:sz w:val="20"/>
          <w:szCs w:val="20"/>
        </w:rPr>
        <w:t>L1 reporting solution</w:t>
      </w:r>
      <w:r w:rsidR="00371C91" w:rsidRPr="0006581F">
        <w:rPr>
          <w:rFonts w:ascii="Times New Roman" w:hAnsi="Times New Roman" w:cs="Times New Roman"/>
          <w:sz w:val="20"/>
          <w:szCs w:val="20"/>
        </w:rPr>
        <w:t xml:space="preserve">. </w:t>
      </w:r>
      <w:r w:rsidR="00400D75" w:rsidRPr="0006581F">
        <w:rPr>
          <w:rFonts w:ascii="Times New Roman" w:hAnsi="Times New Roman" w:cs="Times New Roman"/>
          <w:sz w:val="20"/>
          <w:szCs w:val="20"/>
        </w:rPr>
        <w:t>T</w:t>
      </w:r>
      <w:r w:rsidR="00371C91" w:rsidRPr="0006581F">
        <w:rPr>
          <w:rFonts w:ascii="Times New Roman" w:hAnsi="Times New Roman" w:cs="Times New Roman"/>
          <w:sz w:val="20"/>
          <w:szCs w:val="20"/>
        </w:rPr>
        <w:t>he current channel quality reporti</w:t>
      </w:r>
      <w:r w:rsidR="00A7190F">
        <w:rPr>
          <w:rFonts w:ascii="Times New Roman" w:hAnsi="Times New Roman" w:cs="Times New Roman"/>
          <w:sz w:val="20"/>
          <w:szCs w:val="20"/>
        </w:rPr>
        <w:t xml:space="preserve">ng is based on MAC CE and MSG3 i.e. L2 solution, </w:t>
      </w:r>
      <w:r w:rsidR="00371C91" w:rsidRPr="0006581F">
        <w:rPr>
          <w:rFonts w:ascii="Times New Roman" w:hAnsi="Times New Roman" w:cs="Times New Roman"/>
          <w:sz w:val="20"/>
          <w:szCs w:val="20"/>
        </w:rPr>
        <w:t>this indeed matches the old application scenarios</w:t>
      </w:r>
      <w:r w:rsidR="008037D1" w:rsidRPr="0006581F">
        <w:rPr>
          <w:rFonts w:ascii="Times New Roman" w:hAnsi="Times New Roman" w:cs="Times New Roman"/>
          <w:sz w:val="20"/>
          <w:szCs w:val="20"/>
        </w:rPr>
        <w:t xml:space="preserve">, but the reporting latency is too long for some of mobile scenarios the Release17 mainly aims to. We can clearly find the difference </w:t>
      </w:r>
      <w:r w:rsidR="00795C03" w:rsidRPr="0006581F">
        <w:rPr>
          <w:rFonts w:ascii="Times New Roman" w:hAnsi="Times New Roman" w:cs="Times New Roman"/>
          <w:sz w:val="20"/>
          <w:szCs w:val="20"/>
        </w:rPr>
        <w:t xml:space="preserve">between L2 </w:t>
      </w:r>
      <w:r w:rsidR="00FA256E" w:rsidRPr="0006581F">
        <w:rPr>
          <w:rFonts w:ascii="Times New Roman" w:hAnsi="Times New Roman" w:cs="Times New Roman"/>
          <w:sz w:val="20"/>
          <w:szCs w:val="20"/>
        </w:rPr>
        <w:t>solution</w:t>
      </w:r>
      <w:r w:rsidR="00795C03" w:rsidRPr="0006581F">
        <w:rPr>
          <w:rFonts w:ascii="Times New Roman" w:hAnsi="Times New Roman" w:cs="Times New Roman"/>
          <w:sz w:val="20"/>
          <w:szCs w:val="20"/>
        </w:rPr>
        <w:t xml:space="preserve"> and L1 </w:t>
      </w:r>
      <w:r w:rsidR="00FA256E" w:rsidRPr="0006581F">
        <w:rPr>
          <w:rFonts w:ascii="Times New Roman" w:hAnsi="Times New Roman" w:cs="Times New Roman"/>
          <w:sz w:val="20"/>
          <w:szCs w:val="20"/>
        </w:rPr>
        <w:t>solution</w:t>
      </w:r>
      <w:r w:rsidR="00795C03" w:rsidRPr="0006581F">
        <w:rPr>
          <w:rFonts w:ascii="Times New Roman" w:hAnsi="Times New Roman" w:cs="Times New Roman"/>
          <w:sz w:val="20"/>
          <w:szCs w:val="20"/>
        </w:rPr>
        <w:t xml:space="preserve"> </w:t>
      </w:r>
      <w:r w:rsidR="008037D1" w:rsidRPr="0006581F">
        <w:rPr>
          <w:rFonts w:ascii="Times New Roman" w:hAnsi="Times New Roman" w:cs="Times New Roman"/>
          <w:sz w:val="20"/>
          <w:szCs w:val="20"/>
        </w:rPr>
        <w:t>from Figure 1</w:t>
      </w:r>
      <w:r w:rsidR="00622831">
        <w:rPr>
          <w:rFonts w:ascii="Times New Roman" w:hAnsi="Times New Roman" w:cs="Times New Roman"/>
          <w:sz w:val="20"/>
          <w:szCs w:val="20"/>
        </w:rPr>
        <w:t xml:space="preserve">, i.e. the latency comparison is </w:t>
      </w:r>
      <w:r w:rsidR="00622831" w:rsidRPr="00622831">
        <w:rPr>
          <w:rFonts w:ascii="Times New Roman" w:hAnsi="Times New Roman" w:cs="Times New Roman"/>
          <w:color w:val="FF0000"/>
          <w:sz w:val="20"/>
          <w:szCs w:val="20"/>
        </w:rPr>
        <w:t>40</w:t>
      </w:r>
      <w:r w:rsidR="00622831">
        <w:rPr>
          <w:rFonts w:ascii="Times New Roman" w:hAnsi="Times New Roman" w:cs="Times New Roman"/>
          <w:sz w:val="20"/>
          <w:szCs w:val="20"/>
        </w:rPr>
        <w:t xml:space="preserve"> ms VS </w:t>
      </w:r>
      <w:r w:rsidR="00622831" w:rsidRPr="00622831">
        <w:rPr>
          <w:rFonts w:ascii="Times New Roman" w:hAnsi="Times New Roman" w:cs="Times New Roman"/>
          <w:color w:val="FF0000"/>
          <w:sz w:val="20"/>
          <w:szCs w:val="20"/>
        </w:rPr>
        <w:t>16</w:t>
      </w:r>
      <w:r w:rsidR="00622831">
        <w:rPr>
          <w:rFonts w:ascii="Times New Roman" w:hAnsi="Times New Roman" w:cs="Times New Roman"/>
          <w:sz w:val="20"/>
          <w:szCs w:val="20"/>
        </w:rPr>
        <w:t xml:space="preserve"> ms</w:t>
      </w:r>
      <w:r w:rsidR="008037D1" w:rsidRPr="0006581F">
        <w:rPr>
          <w:rFonts w:ascii="Times New Roman" w:hAnsi="Times New Roman" w:cs="Times New Roman"/>
          <w:sz w:val="20"/>
          <w:szCs w:val="20"/>
        </w:rPr>
        <w:t>.</w:t>
      </w:r>
      <w:r w:rsidR="00622831">
        <w:rPr>
          <w:rFonts w:ascii="Times New Roman" w:hAnsi="Times New Roman" w:cs="Times New Roman"/>
          <w:sz w:val="20"/>
          <w:szCs w:val="20"/>
        </w:rPr>
        <w:t xml:space="preserve"> </w:t>
      </w:r>
    </w:p>
    <w:p w14:paraId="01C2A476" w14:textId="0D25564D" w:rsidR="00795C03" w:rsidRPr="0006581F" w:rsidRDefault="00FA256E" w:rsidP="00FA256E">
      <w:pPr>
        <w:jc w:val="center"/>
        <w:rPr>
          <w:rFonts w:ascii="Times New Roman" w:hAnsi="Times New Roman" w:cs="Times New Roman"/>
          <w:sz w:val="20"/>
          <w:szCs w:val="20"/>
        </w:rPr>
      </w:pPr>
      <w:r w:rsidRPr="0006581F">
        <w:rPr>
          <w:rFonts w:ascii="Times New Roman" w:hAnsi="Times New Roman" w:cs="Times New Roman"/>
          <w:noProof/>
          <w:sz w:val="20"/>
          <w:szCs w:val="20"/>
        </w:rPr>
        <w:lastRenderedPageBreak/>
        <w:drawing>
          <wp:inline distT="0" distB="0" distL="0" distR="0" wp14:anchorId="267F67CD" wp14:editId="4B6A8496">
            <wp:extent cx="5246101" cy="465599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1844" cy="4687719"/>
                    </a:xfrm>
                    <a:prstGeom prst="rect">
                      <a:avLst/>
                    </a:prstGeom>
                    <a:noFill/>
                    <a:ln>
                      <a:noFill/>
                    </a:ln>
                  </pic:spPr>
                </pic:pic>
              </a:graphicData>
            </a:graphic>
          </wp:inline>
        </w:drawing>
      </w:r>
    </w:p>
    <w:p w14:paraId="667513EE" w14:textId="6B241A1D" w:rsidR="008A01AE" w:rsidRPr="0006581F" w:rsidRDefault="008A01AE" w:rsidP="00FA256E">
      <w:pPr>
        <w:jc w:val="center"/>
        <w:rPr>
          <w:rFonts w:ascii="Times New Roman" w:hAnsi="Times New Roman" w:cs="Times New Roman"/>
          <w:b/>
          <w:sz w:val="20"/>
          <w:szCs w:val="20"/>
        </w:rPr>
      </w:pPr>
      <w:r w:rsidRPr="0006581F">
        <w:rPr>
          <w:rFonts w:ascii="Times New Roman" w:hAnsi="Times New Roman" w:cs="Times New Roman"/>
          <w:b/>
          <w:sz w:val="20"/>
          <w:szCs w:val="20"/>
        </w:rPr>
        <w:t>Figure 1. Channel quality feedback Latency comparison between L2 solution and L1 solution</w:t>
      </w:r>
    </w:p>
    <w:p w14:paraId="441CCDAC" w14:textId="4A8AEB62" w:rsidR="00400D75" w:rsidRPr="0006581F" w:rsidRDefault="00400D75" w:rsidP="006736F7">
      <w:pPr>
        <w:jc w:val="both"/>
        <w:rPr>
          <w:rFonts w:ascii="Times New Roman" w:hAnsi="Times New Roman" w:cs="Times New Roman"/>
          <w:sz w:val="20"/>
          <w:szCs w:val="20"/>
        </w:rPr>
      </w:pPr>
      <w:r w:rsidRPr="0006581F">
        <w:rPr>
          <w:rFonts w:ascii="Times New Roman" w:hAnsi="Times New Roman" w:cs="Times New Roman"/>
          <w:sz w:val="20"/>
          <w:szCs w:val="20"/>
        </w:rPr>
        <w:t xml:space="preserve">As we know, </w:t>
      </w:r>
      <w:r w:rsidRPr="007F6E69">
        <w:rPr>
          <w:rFonts w:ascii="Times New Roman" w:hAnsi="Times New Roman" w:cs="Times New Roman"/>
          <w:sz w:val="20"/>
          <w:szCs w:val="20"/>
        </w:rPr>
        <w:t>the WID [</w:t>
      </w:r>
      <w:r w:rsidR="007F6E69" w:rsidRPr="007F6E69">
        <w:rPr>
          <w:rFonts w:ascii="Times New Roman" w:hAnsi="Times New Roman" w:cs="Times New Roman"/>
          <w:sz w:val="20"/>
          <w:szCs w:val="20"/>
        </w:rPr>
        <w:t>2</w:t>
      </w:r>
      <w:r w:rsidRPr="007F6E69">
        <w:rPr>
          <w:rFonts w:ascii="Times New Roman" w:hAnsi="Times New Roman" w:cs="Times New Roman"/>
          <w:sz w:val="20"/>
          <w:szCs w:val="20"/>
        </w:rPr>
        <w:t>] has agree</w:t>
      </w:r>
      <w:r w:rsidR="00552491" w:rsidRPr="007F6E69">
        <w:rPr>
          <w:rFonts w:ascii="Times New Roman" w:hAnsi="Times New Roman" w:cs="Times New Roman"/>
          <w:sz w:val="20"/>
          <w:szCs w:val="20"/>
        </w:rPr>
        <w:t>d</w:t>
      </w:r>
      <w:r w:rsidRPr="007F6E69">
        <w:rPr>
          <w:rFonts w:ascii="Times New Roman" w:hAnsi="Times New Roman" w:cs="Times New Roman"/>
          <w:sz w:val="20"/>
          <w:szCs w:val="20"/>
        </w:rPr>
        <w:t xml:space="preserve"> on the CQ</w:t>
      </w:r>
      <w:r w:rsidRPr="0006581F">
        <w:rPr>
          <w:rFonts w:ascii="Times New Roman" w:hAnsi="Times New Roman" w:cs="Times New Roman"/>
          <w:sz w:val="20"/>
          <w:szCs w:val="20"/>
        </w:rPr>
        <w:t>I feedback mechanism should base on the framework of Re</w:t>
      </w:r>
      <w:r w:rsidR="00397577" w:rsidRPr="0006581F">
        <w:rPr>
          <w:rFonts w:ascii="Times New Roman" w:hAnsi="Times New Roman" w:cs="Times New Roman"/>
          <w:sz w:val="20"/>
          <w:szCs w:val="20"/>
        </w:rPr>
        <w:t>lease</w:t>
      </w:r>
      <w:r w:rsidR="002927E8">
        <w:rPr>
          <w:rFonts w:ascii="Times New Roman" w:hAnsi="Times New Roman" w:cs="Times New Roman"/>
          <w:sz w:val="20"/>
          <w:szCs w:val="20"/>
        </w:rPr>
        <w:t>14-</w:t>
      </w:r>
      <w:r w:rsidRPr="0006581F">
        <w:rPr>
          <w:rFonts w:ascii="Times New Roman" w:hAnsi="Times New Roman" w:cs="Times New Roman"/>
          <w:sz w:val="20"/>
          <w:szCs w:val="20"/>
        </w:rPr>
        <w:t xml:space="preserve">16. The motivation of this </w:t>
      </w:r>
      <w:r w:rsidR="00E73FA4" w:rsidRPr="0006581F">
        <w:rPr>
          <w:rFonts w:ascii="Times New Roman" w:hAnsi="Times New Roman" w:cs="Times New Roman"/>
          <w:sz w:val="20"/>
          <w:szCs w:val="20"/>
        </w:rPr>
        <w:t>decision</w:t>
      </w:r>
      <w:r w:rsidRPr="0006581F">
        <w:rPr>
          <w:rFonts w:ascii="Times New Roman" w:hAnsi="Times New Roman" w:cs="Times New Roman"/>
          <w:sz w:val="20"/>
          <w:szCs w:val="20"/>
        </w:rPr>
        <w:t xml:space="preserve"> is to</w:t>
      </w:r>
      <w:r w:rsidR="002927E8">
        <w:rPr>
          <w:rFonts w:ascii="Times New Roman" w:hAnsi="Times New Roman" w:cs="Times New Roman"/>
          <w:sz w:val="20"/>
          <w:szCs w:val="20"/>
        </w:rPr>
        <w:t xml:space="preserve"> try to</w:t>
      </w:r>
      <w:r w:rsidRPr="0006581F">
        <w:rPr>
          <w:rFonts w:ascii="Times New Roman" w:hAnsi="Times New Roman" w:cs="Times New Roman"/>
          <w:sz w:val="20"/>
          <w:szCs w:val="20"/>
        </w:rPr>
        <w:t xml:space="preserve"> simplify the design and keep backward compatibility. </w:t>
      </w:r>
      <w:r w:rsidR="00552491" w:rsidRPr="0006581F">
        <w:rPr>
          <w:rFonts w:ascii="Times New Roman" w:hAnsi="Times New Roman" w:cs="Times New Roman"/>
          <w:sz w:val="20"/>
          <w:szCs w:val="20"/>
        </w:rPr>
        <w:t xml:space="preserve">Regarding the simplicity, </w:t>
      </w:r>
      <w:r w:rsidR="002927E8">
        <w:rPr>
          <w:rFonts w:ascii="Times New Roman" w:hAnsi="Times New Roman" w:cs="Times New Roman"/>
          <w:sz w:val="20"/>
          <w:szCs w:val="20"/>
        </w:rPr>
        <w:t>if we utilize reserved state</w:t>
      </w:r>
      <w:r w:rsidR="00552491" w:rsidRPr="0006581F">
        <w:rPr>
          <w:rFonts w:ascii="Times New Roman" w:hAnsi="Times New Roman" w:cs="Times New Roman"/>
          <w:sz w:val="20"/>
          <w:szCs w:val="20"/>
        </w:rPr>
        <w:t xml:space="preserve"> of MCS field in DCI, it</w:t>
      </w:r>
      <w:r w:rsidRPr="0006581F">
        <w:rPr>
          <w:rFonts w:ascii="Times New Roman" w:hAnsi="Times New Roman" w:cs="Times New Roman"/>
          <w:sz w:val="20"/>
          <w:szCs w:val="20"/>
        </w:rPr>
        <w:t xml:space="preserve"> </w:t>
      </w:r>
      <w:r w:rsidR="00552491" w:rsidRPr="0006581F">
        <w:rPr>
          <w:rFonts w:ascii="Times New Roman" w:hAnsi="Times New Roman" w:cs="Times New Roman"/>
          <w:sz w:val="20"/>
          <w:szCs w:val="20"/>
        </w:rPr>
        <w:t xml:space="preserve">only needs to define a CQI table and corresponding procedure </w:t>
      </w:r>
      <w:r w:rsidR="002927E8">
        <w:rPr>
          <w:rFonts w:ascii="Times New Roman" w:hAnsi="Times New Roman" w:cs="Times New Roman"/>
          <w:sz w:val="20"/>
          <w:szCs w:val="20"/>
        </w:rPr>
        <w:t xml:space="preserve">will simply </w:t>
      </w:r>
      <w:r w:rsidR="00552491" w:rsidRPr="0006581F">
        <w:rPr>
          <w:rFonts w:ascii="Times New Roman" w:hAnsi="Times New Roman" w:cs="Times New Roman"/>
          <w:sz w:val="20"/>
          <w:szCs w:val="20"/>
        </w:rPr>
        <w:t>like e-MTC. Although this seems to introduc</w:t>
      </w:r>
      <w:r w:rsidR="00271F94">
        <w:rPr>
          <w:rFonts w:ascii="Times New Roman" w:hAnsi="Times New Roman" w:cs="Times New Roman"/>
          <w:sz w:val="20"/>
          <w:szCs w:val="20"/>
        </w:rPr>
        <w:t>e</w:t>
      </w:r>
      <w:r w:rsidR="00552491" w:rsidRPr="0006581F">
        <w:rPr>
          <w:rFonts w:ascii="Times New Roman" w:hAnsi="Times New Roman" w:cs="Times New Roman"/>
          <w:sz w:val="20"/>
          <w:szCs w:val="20"/>
        </w:rPr>
        <w:t xml:space="preserve"> a UCI on NPUSCH, it actually doesn’t involve </w:t>
      </w:r>
      <w:r w:rsidR="00271F94">
        <w:rPr>
          <w:rFonts w:ascii="Times New Roman" w:hAnsi="Times New Roman" w:cs="Times New Roman"/>
          <w:sz w:val="20"/>
          <w:szCs w:val="20"/>
        </w:rPr>
        <w:t xml:space="preserve">any </w:t>
      </w:r>
      <w:r w:rsidR="00552491" w:rsidRPr="0006581F">
        <w:rPr>
          <w:rFonts w:ascii="Times New Roman" w:hAnsi="Times New Roman" w:cs="Times New Roman"/>
          <w:sz w:val="20"/>
          <w:szCs w:val="20"/>
        </w:rPr>
        <w:t>change from architecture’s view.</w:t>
      </w:r>
      <w:r w:rsidR="00E73FA4" w:rsidRPr="0006581F">
        <w:rPr>
          <w:rFonts w:ascii="Times New Roman" w:hAnsi="Times New Roman" w:cs="Times New Roman"/>
          <w:sz w:val="20"/>
          <w:szCs w:val="20"/>
        </w:rPr>
        <w:t xml:space="preserve"> Regarding the compatibility, the L1 CQI reporting are considered to </w:t>
      </w:r>
      <w:r w:rsidR="00A7190F">
        <w:rPr>
          <w:rFonts w:ascii="Times New Roman" w:hAnsi="Times New Roman" w:cs="Times New Roman"/>
          <w:sz w:val="20"/>
          <w:szCs w:val="20"/>
        </w:rPr>
        <w:t>associate to</w:t>
      </w:r>
      <w:r w:rsidR="00E73FA4" w:rsidRPr="0006581F">
        <w:rPr>
          <w:rFonts w:ascii="Times New Roman" w:hAnsi="Times New Roman" w:cs="Times New Roman"/>
          <w:sz w:val="20"/>
          <w:szCs w:val="20"/>
        </w:rPr>
        <w:t xml:space="preserve"> 16QAM</w:t>
      </w:r>
      <w:r w:rsidR="001A2334">
        <w:rPr>
          <w:rFonts w:ascii="Times New Roman" w:hAnsi="Times New Roman" w:cs="Times New Roman"/>
          <w:sz w:val="20"/>
          <w:szCs w:val="20"/>
        </w:rPr>
        <w:t xml:space="preserve"> capability</w:t>
      </w:r>
      <w:r w:rsidR="00E73FA4" w:rsidRPr="0006581F">
        <w:rPr>
          <w:rFonts w:ascii="Times New Roman" w:hAnsi="Times New Roman" w:cs="Times New Roman"/>
          <w:sz w:val="20"/>
          <w:szCs w:val="20"/>
        </w:rPr>
        <w:t xml:space="preserve">, it only takes effect </w:t>
      </w:r>
      <w:r w:rsidR="009717AF" w:rsidRPr="0006581F">
        <w:rPr>
          <w:rFonts w:ascii="Times New Roman" w:hAnsi="Times New Roman" w:cs="Times New Roman"/>
          <w:sz w:val="20"/>
          <w:szCs w:val="20"/>
        </w:rPr>
        <w:t>based on</w:t>
      </w:r>
      <w:r w:rsidR="001A2334">
        <w:rPr>
          <w:rFonts w:ascii="Times New Roman" w:hAnsi="Times New Roman" w:cs="Times New Roman"/>
          <w:sz w:val="20"/>
          <w:szCs w:val="20"/>
        </w:rPr>
        <w:t xml:space="preserve"> the dedicated configuration of </w:t>
      </w:r>
      <w:r w:rsidR="00E73FA4" w:rsidRPr="0006581F">
        <w:rPr>
          <w:rFonts w:ascii="Times New Roman" w:hAnsi="Times New Roman" w:cs="Times New Roman"/>
          <w:sz w:val="20"/>
          <w:szCs w:val="20"/>
        </w:rPr>
        <w:t>Rel</w:t>
      </w:r>
      <w:r w:rsidR="00397577" w:rsidRPr="0006581F">
        <w:rPr>
          <w:rFonts w:ascii="Times New Roman" w:hAnsi="Times New Roman" w:cs="Times New Roman"/>
          <w:sz w:val="20"/>
          <w:szCs w:val="20"/>
        </w:rPr>
        <w:t xml:space="preserve">ease </w:t>
      </w:r>
      <w:r w:rsidR="00E73FA4" w:rsidRPr="0006581F">
        <w:rPr>
          <w:rFonts w:ascii="Times New Roman" w:hAnsi="Times New Roman" w:cs="Times New Roman"/>
          <w:sz w:val="20"/>
          <w:szCs w:val="20"/>
        </w:rPr>
        <w:t>17.</w:t>
      </w:r>
      <w:r w:rsidR="009717AF" w:rsidRPr="0006581F">
        <w:rPr>
          <w:rFonts w:ascii="Times New Roman" w:hAnsi="Times New Roman" w:cs="Times New Roman"/>
          <w:sz w:val="20"/>
          <w:szCs w:val="20"/>
        </w:rPr>
        <w:t xml:space="preserve"> It’s transparent to UEs without 16QAM capability.</w:t>
      </w:r>
    </w:p>
    <w:p w14:paraId="2EEFF50D" w14:textId="0A533FC3" w:rsidR="003348BA" w:rsidRPr="0006581F" w:rsidRDefault="008C34E9" w:rsidP="003348BA">
      <w:pPr>
        <w:rPr>
          <w:rFonts w:ascii="Times New Roman" w:hAnsi="Times New Roman" w:cs="Times New Roman"/>
          <w:sz w:val="20"/>
          <w:szCs w:val="20"/>
        </w:rPr>
      </w:pPr>
      <w:r w:rsidRPr="0006581F">
        <w:rPr>
          <w:rFonts w:ascii="Times New Roman" w:hAnsi="Times New Roman" w:cs="Times New Roman"/>
          <w:sz w:val="20"/>
          <w:szCs w:val="20"/>
        </w:rPr>
        <w:t>Based on above analysis</w:t>
      </w:r>
      <w:r w:rsidR="002937AB" w:rsidRPr="0006581F">
        <w:rPr>
          <w:rFonts w:ascii="Times New Roman" w:hAnsi="Times New Roman" w:cs="Times New Roman"/>
          <w:sz w:val="20"/>
          <w:szCs w:val="20"/>
        </w:rPr>
        <w:t>,</w:t>
      </w:r>
      <w:r w:rsidR="003348BA" w:rsidRPr="0006581F">
        <w:rPr>
          <w:rFonts w:ascii="Times New Roman" w:hAnsi="Times New Roman" w:cs="Times New Roman"/>
          <w:sz w:val="20"/>
          <w:szCs w:val="20"/>
        </w:rPr>
        <w:t xml:space="preserve"> we propose:</w:t>
      </w:r>
    </w:p>
    <w:p w14:paraId="30D1737C" w14:textId="3BF58BF3" w:rsidR="00E73FA4" w:rsidRPr="0006581F" w:rsidRDefault="003348BA" w:rsidP="00E73FA4">
      <w:pPr>
        <w:jc w:val="both"/>
        <w:rPr>
          <w:rFonts w:ascii="Times New Roman" w:hAnsi="Times New Roman" w:cs="Times New Roman"/>
          <w:b/>
          <w:sz w:val="20"/>
          <w:szCs w:val="20"/>
        </w:rPr>
      </w:pPr>
      <w:r w:rsidRPr="0006581F">
        <w:rPr>
          <w:rFonts w:ascii="Times New Roman" w:hAnsi="Times New Roman" w:cs="Times New Roman"/>
          <w:b/>
          <w:sz w:val="20"/>
          <w:szCs w:val="20"/>
        </w:rPr>
        <w:t>Proposal</w:t>
      </w:r>
      <w:r w:rsidR="00720E8E">
        <w:rPr>
          <w:rFonts w:ascii="Times New Roman" w:hAnsi="Times New Roman" w:cs="Times New Roman"/>
          <w:b/>
          <w:sz w:val="20"/>
          <w:szCs w:val="20"/>
        </w:rPr>
        <w:t xml:space="preserve"> </w:t>
      </w:r>
      <w:r w:rsidRPr="0006581F">
        <w:rPr>
          <w:rFonts w:ascii="Times New Roman" w:hAnsi="Times New Roman" w:cs="Times New Roman"/>
          <w:b/>
          <w:sz w:val="20"/>
          <w:szCs w:val="20"/>
        </w:rPr>
        <w:t>1</w:t>
      </w:r>
      <w:r w:rsidR="004F7FB3">
        <w:rPr>
          <w:rFonts w:ascii="Times New Roman" w:hAnsi="Times New Roman" w:cs="Times New Roman"/>
          <w:b/>
          <w:sz w:val="20"/>
          <w:szCs w:val="20"/>
        </w:rPr>
        <w:t xml:space="preserve">: </w:t>
      </w:r>
      <w:r w:rsidR="00E73FA4" w:rsidRPr="0006581F">
        <w:rPr>
          <w:rFonts w:ascii="Times New Roman" w:hAnsi="Times New Roman" w:cs="Times New Roman"/>
          <w:b/>
          <w:sz w:val="20"/>
          <w:szCs w:val="20"/>
        </w:rPr>
        <w:t>MCS field is 4 bits to indicate modulation and TBS</w:t>
      </w:r>
    </w:p>
    <w:p w14:paraId="6E482ADE" w14:textId="014D6973" w:rsidR="00E73FA4" w:rsidRPr="0006581F" w:rsidRDefault="00E73FA4" w:rsidP="00B216A3">
      <w:pPr>
        <w:pStyle w:val="ListParagraph"/>
        <w:numPr>
          <w:ilvl w:val="0"/>
          <w:numId w:val="41"/>
        </w:numPr>
        <w:jc w:val="both"/>
        <w:rPr>
          <w:rFonts w:ascii="Times New Roman" w:hAnsi="Times New Roman" w:cs="Times New Roman"/>
          <w:b/>
          <w:sz w:val="20"/>
          <w:szCs w:val="20"/>
        </w:rPr>
      </w:pPr>
      <w:r w:rsidRPr="0006581F">
        <w:rPr>
          <w:rFonts w:ascii="Times New Roman" w:hAnsi="Times New Roman" w:cs="Times New Roman"/>
          <w:b/>
          <w:sz w:val="20"/>
          <w:szCs w:val="20"/>
        </w:rPr>
        <w:t xml:space="preserve">A reserved state of MCS field indicates use of 16QAM, </w:t>
      </w:r>
    </w:p>
    <w:p w14:paraId="649E7F08" w14:textId="13290F7F" w:rsidR="00553EFB" w:rsidRPr="0006581F" w:rsidRDefault="00E73FA4" w:rsidP="00B216A3">
      <w:pPr>
        <w:pStyle w:val="ListParagraph"/>
        <w:numPr>
          <w:ilvl w:val="0"/>
          <w:numId w:val="41"/>
        </w:numPr>
        <w:jc w:val="both"/>
        <w:rPr>
          <w:rFonts w:ascii="Times New Roman" w:hAnsi="Times New Roman" w:cs="Times New Roman"/>
          <w:b/>
          <w:sz w:val="20"/>
          <w:szCs w:val="20"/>
        </w:rPr>
      </w:pPr>
      <w:r w:rsidRPr="0006581F">
        <w:rPr>
          <w:rFonts w:ascii="Times New Roman" w:hAnsi="Times New Roman" w:cs="Times New Roman"/>
          <w:b/>
          <w:sz w:val="20"/>
          <w:szCs w:val="20"/>
        </w:rPr>
        <w:t>Repetition field indicates 16QAM MCS if 16QAM is indicated to be used.</w:t>
      </w:r>
    </w:p>
    <w:p w14:paraId="29442FD0" w14:textId="77777777" w:rsidR="00B216A3" w:rsidRPr="0006581F" w:rsidRDefault="00B216A3" w:rsidP="00B216A3">
      <w:pPr>
        <w:pStyle w:val="ListParagraph"/>
        <w:jc w:val="both"/>
        <w:rPr>
          <w:rFonts w:ascii="Times New Roman" w:hAnsi="Times New Roman" w:cs="Times New Roman"/>
          <w:b/>
          <w:sz w:val="20"/>
          <w:szCs w:val="20"/>
        </w:rPr>
      </w:pPr>
    </w:p>
    <w:p w14:paraId="19F6092E" w14:textId="001F90EB" w:rsidR="00E73FA4" w:rsidRPr="0006581F" w:rsidRDefault="00E73FA4" w:rsidP="003348BA">
      <w:pPr>
        <w:jc w:val="both"/>
        <w:rPr>
          <w:rFonts w:ascii="Times New Roman" w:hAnsi="Times New Roman" w:cs="Times New Roman"/>
          <w:b/>
          <w:sz w:val="20"/>
          <w:szCs w:val="20"/>
        </w:rPr>
      </w:pPr>
      <w:r w:rsidRPr="0006581F">
        <w:rPr>
          <w:rFonts w:ascii="Times New Roman" w:hAnsi="Times New Roman" w:cs="Times New Roman"/>
          <w:b/>
          <w:sz w:val="20"/>
          <w:szCs w:val="20"/>
        </w:rPr>
        <w:t>Proposal</w:t>
      </w:r>
      <w:r w:rsidR="00720E8E">
        <w:rPr>
          <w:rFonts w:ascii="Times New Roman" w:hAnsi="Times New Roman" w:cs="Times New Roman"/>
          <w:b/>
          <w:sz w:val="20"/>
          <w:szCs w:val="20"/>
        </w:rPr>
        <w:t xml:space="preserve"> </w:t>
      </w:r>
      <w:r w:rsidRPr="0006581F">
        <w:rPr>
          <w:rFonts w:ascii="Times New Roman" w:hAnsi="Times New Roman" w:cs="Times New Roman"/>
          <w:b/>
          <w:sz w:val="20"/>
          <w:szCs w:val="20"/>
        </w:rPr>
        <w:t>2</w:t>
      </w:r>
      <w:r w:rsidR="004F7FB3">
        <w:rPr>
          <w:rFonts w:ascii="Times New Roman" w:hAnsi="Times New Roman" w:cs="Times New Roman"/>
          <w:b/>
          <w:sz w:val="20"/>
          <w:szCs w:val="20"/>
        </w:rPr>
        <w:t>: M</w:t>
      </w:r>
      <w:r w:rsidR="00B216A3" w:rsidRPr="0006581F">
        <w:rPr>
          <w:rFonts w:ascii="Times New Roman" w:hAnsi="Times New Roman" w:cs="Times New Roman"/>
          <w:b/>
          <w:sz w:val="20"/>
          <w:szCs w:val="20"/>
        </w:rPr>
        <w:t xml:space="preserve">ake a decision on </w:t>
      </w:r>
      <w:r w:rsidRPr="0006581F">
        <w:rPr>
          <w:rFonts w:ascii="Times New Roman" w:hAnsi="Times New Roman" w:cs="Times New Roman"/>
          <w:b/>
          <w:sz w:val="20"/>
          <w:szCs w:val="20"/>
        </w:rPr>
        <w:t>whether to introduce L1 CQI reporting solution.</w:t>
      </w:r>
    </w:p>
    <w:p w14:paraId="32338274" w14:textId="039A7088" w:rsidR="002F7AE8" w:rsidRPr="0006581F" w:rsidRDefault="003B7CD0" w:rsidP="00504B61">
      <w:pPr>
        <w:pStyle w:val="Heading2"/>
        <w:ind w:left="578" w:hanging="578"/>
        <w:rPr>
          <w:rFonts w:ascii="Times New Roman" w:hAnsi="Times New Roman"/>
          <w:bCs/>
        </w:rPr>
      </w:pPr>
      <w:r w:rsidRPr="0006581F">
        <w:rPr>
          <w:rFonts w:ascii="Times New Roman" w:hAnsi="Times New Roman"/>
          <w:lang w:eastAsia="x-none"/>
        </w:rPr>
        <w:t>Applicability of 16QAM for PUR and multi-TB schedulin</w:t>
      </w:r>
      <w:r w:rsidRPr="0006581F">
        <w:rPr>
          <w:rFonts w:ascii="Times New Roman" w:hAnsi="Times New Roman"/>
          <w:lang w:eastAsia="zh-CN"/>
        </w:rPr>
        <w:t>g</w:t>
      </w:r>
    </w:p>
    <w:p w14:paraId="7BE71C98" w14:textId="61C3EE19" w:rsidR="0006581F" w:rsidRDefault="0006581F" w:rsidP="0032771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bookmarkStart w:id="2" w:name="_Toc23506461"/>
      <w:r>
        <w:rPr>
          <w:rFonts w:ascii="Times New Roman" w:eastAsia="Times New Roman" w:hAnsi="Times New Roman" w:cs="Times New Roman"/>
          <w:sz w:val="20"/>
          <w:szCs w:val="20"/>
        </w:rPr>
        <w:t xml:space="preserve">In </w:t>
      </w:r>
      <w:r w:rsidRPr="0006581F">
        <w:rPr>
          <w:rFonts w:ascii="Times New Roman" w:hAnsi="Times New Roman" w:cs="Times New Roman"/>
          <w:sz w:val="20"/>
          <w:szCs w:val="20"/>
        </w:rPr>
        <w:t>the RAN1 104b-e meeting,</w:t>
      </w:r>
      <w:r>
        <w:rPr>
          <w:rFonts w:ascii="Times New Roman" w:hAnsi="Times New Roman" w:cs="Times New Roman"/>
          <w:sz w:val="20"/>
          <w:szCs w:val="20"/>
        </w:rPr>
        <w:t xml:space="preserve"> some initial discussions on PUR and multi-TB </w:t>
      </w:r>
      <w:r w:rsidR="00C253F4">
        <w:rPr>
          <w:rFonts w:ascii="Times New Roman" w:hAnsi="Times New Roman" w:cs="Times New Roman"/>
          <w:sz w:val="20"/>
          <w:szCs w:val="20"/>
        </w:rPr>
        <w:t xml:space="preserve">also </w:t>
      </w:r>
      <w:r>
        <w:rPr>
          <w:rFonts w:ascii="Times New Roman" w:hAnsi="Times New Roman" w:cs="Times New Roman"/>
          <w:sz w:val="20"/>
          <w:szCs w:val="20"/>
        </w:rPr>
        <w:t>ha</w:t>
      </w:r>
      <w:r w:rsidR="00E115B4">
        <w:rPr>
          <w:rFonts w:ascii="Times New Roman" w:hAnsi="Times New Roman" w:cs="Times New Roman"/>
          <w:sz w:val="20"/>
          <w:szCs w:val="20"/>
        </w:rPr>
        <w:t>ve</w:t>
      </w:r>
      <w:r>
        <w:rPr>
          <w:rFonts w:ascii="Times New Roman" w:hAnsi="Times New Roman" w:cs="Times New Roman"/>
          <w:sz w:val="20"/>
          <w:szCs w:val="20"/>
        </w:rPr>
        <w:t xml:space="preserve"> been presented, the conclusion is copied here: </w:t>
      </w:r>
    </w:p>
    <w:tbl>
      <w:tblPr>
        <w:tblStyle w:val="TableGrid"/>
        <w:tblW w:w="0" w:type="auto"/>
        <w:tblLook w:val="04A0" w:firstRow="1" w:lastRow="0" w:firstColumn="1" w:lastColumn="0" w:noHBand="0" w:noVBand="1"/>
      </w:tblPr>
      <w:tblGrid>
        <w:gridCol w:w="9629"/>
      </w:tblGrid>
      <w:tr w:rsidR="0006581F" w14:paraId="39CE25E7" w14:textId="77777777" w:rsidTr="0006581F">
        <w:tc>
          <w:tcPr>
            <w:tcW w:w="9629" w:type="dxa"/>
          </w:tcPr>
          <w:p w14:paraId="0ECA11D2" w14:textId="77777777" w:rsidR="0006581F" w:rsidRPr="0006581F" w:rsidRDefault="0006581F" w:rsidP="0006581F">
            <w:pPr>
              <w:rPr>
                <w:rFonts w:ascii="Times New Roman" w:hAnsi="Times New Roman" w:cs="Times New Roman"/>
                <w:b/>
                <w:bCs/>
                <w:sz w:val="16"/>
                <w:szCs w:val="16"/>
                <w:lang w:eastAsia="x-none"/>
              </w:rPr>
            </w:pPr>
            <w:r w:rsidRPr="0006581F">
              <w:rPr>
                <w:rFonts w:ascii="Times New Roman" w:hAnsi="Times New Roman" w:cs="Times New Roman"/>
                <w:b/>
                <w:bCs/>
                <w:sz w:val="16"/>
                <w:szCs w:val="16"/>
                <w:lang w:eastAsia="x-none"/>
              </w:rPr>
              <w:t>For future meeting:</w:t>
            </w:r>
          </w:p>
          <w:p w14:paraId="791A6E6A" w14:textId="77777777" w:rsidR="0006581F" w:rsidRPr="0006581F" w:rsidRDefault="0006581F" w:rsidP="0006581F">
            <w:pPr>
              <w:numPr>
                <w:ilvl w:val="0"/>
                <w:numId w:val="39"/>
              </w:numPr>
              <w:spacing w:after="0" w:line="240" w:lineRule="auto"/>
              <w:rPr>
                <w:rFonts w:ascii="Times New Roman" w:hAnsi="Times New Roman" w:cs="Times New Roman"/>
                <w:bCs/>
                <w:sz w:val="16"/>
                <w:szCs w:val="16"/>
                <w:lang w:eastAsia="x-none"/>
              </w:rPr>
            </w:pPr>
            <w:r w:rsidRPr="0006581F">
              <w:rPr>
                <w:rFonts w:ascii="Times New Roman" w:hAnsi="Times New Roman" w:cs="Times New Roman"/>
                <w:bCs/>
                <w:sz w:val="16"/>
                <w:szCs w:val="16"/>
              </w:rPr>
              <w:t>Additional power control parameter for 16-QAM (e.g. similar to Δ</w:t>
            </w:r>
            <w:r w:rsidRPr="0006581F">
              <w:rPr>
                <w:rFonts w:ascii="Times New Roman" w:hAnsi="Times New Roman" w:cs="Times New Roman"/>
                <w:bCs/>
                <w:i/>
                <w:sz w:val="16"/>
                <w:szCs w:val="16"/>
                <w:vertAlign w:val="subscript"/>
              </w:rPr>
              <w:t>TF</w:t>
            </w:r>
            <w:r w:rsidRPr="0006581F">
              <w:rPr>
                <w:rFonts w:ascii="Times New Roman" w:hAnsi="Times New Roman" w:cs="Times New Roman"/>
                <w:bCs/>
                <w:sz w:val="16"/>
                <w:szCs w:val="16"/>
              </w:rPr>
              <w:t>)</w:t>
            </w:r>
          </w:p>
          <w:p w14:paraId="5A0DAD6F" w14:textId="77777777" w:rsidR="0006581F" w:rsidRPr="0006581F" w:rsidRDefault="0006581F" w:rsidP="0006581F">
            <w:pPr>
              <w:numPr>
                <w:ilvl w:val="0"/>
                <w:numId w:val="39"/>
              </w:numPr>
              <w:spacing w:after="0" w:line="240" w:lineRule="auto"/>
              <w:rPr>
                <w:rFonts w:ascii="Times New Roman" w:hAnsi="Times New Roman" w:cs="Times New Roman"/>
                <w:sz w:val="16"/>
                <w:szCs w:val="16"/>
                <w:highlight w:val="yellow"/>
                <w:lang w:eastAsia="x-none"/>
              </w:rPr>
            </w:pPr>
            <w:r w:rsidRPr="0006581F">
              <w:rPr>
                <w:rFonts w:ascii="Times New Roman" w:hAnsi="Times New Roman" w:cs="Times New Roman"/>
                <w:sz w:val="16"/>
                <w:szCs w:val="16"/>
                <w:highlight w:val="yellow"/>
                <w:lang w:eastAsia="x-none"/>
              </w:rPr>
              <w:t>Applicability of 16QAM for PUR and multi-TB scheduling</w:t>
            </w:r>
          </w:p>
          <w:p w14:paraId="16E712EF" w14:textId="2DCE2FD4" w:rsidR="0006581F" w:rsidRPr="0006581F" w:rsidRDefault="0006581F" w:rsidP="0006581F">
            <w:pPr>
              <w:spacing w:after="0" w:line="240" w:lineRule="auto"/>
              <w:ind w:left="720"/>
              <w:rPr>
                <w:rFonts w:ascii="Times New Roman" w:hAnsi="Times New Roman" w:cs="Times New Roman"/>
                <w:sz w:val="16"/>
                <w:szCs w:val="16"/>
                <w:lang w:eastAsia="x-none"/>
              </w:rPr>
            </w:pPr>
          </w:p>
        </w:tc>
      </w:tr>
    </w:tbl>
    <w:p w14:paraId="59C357DC" w14:textId="77777777" w:rsidR="0006581F" w:rsidRDefault="0006581F" w:rsidP="00327717">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p>
    <w:p w14:paraId="7AF7BB43" w14:textId="5F1188F1" w:rsidR="00EC6CF3" w:rsidRDefault="00C253F4" w:rsidP="00327717">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O</w:t>
      </w:r>
      <w:r w:rsidR="008A0E7E" w:rsidRPr="0006581F">
        <w:rPr>
          <w:rFonts w:ascii="Times New Roman" w:eastAsia="Times New Roman" w:hAnsi="Times New Roman" w:cs="Times New Roman"/>
          <w:sz w:val="20"/>
          <w:szCs w:val="20"/>
        </w:rPr>
        <w:t xml:space="preserve">ne of the motivations of PUR is to save the power by </w:t>
      </w:r>
      <w:r w:rsidR="00350D4E" w:rsidRPr="0006581F">
        <w:rPr>
          <w:rFonts w:ascii="Times New Roman" w:eastAsia="Times New Roman" w:hAnsi="Times New Roman" w:cs="Times New Roman"/>
          <w:sz w:val="20"/>
          <w:szCs w:val="20"/>
        </w:rPr>
        <w:t>simplifying</w:t>
      </w:r>
      <w:r w:rsidR="008A0E7E" w:rsidRPr="0006581F">
        <w:rPr>
          <w:rFonts w:ascii="Times New Roman" w:eastAsia="Times New Roman" w:hAnsi="Times New Roman" w:cs="Times New Roman"/>
          <w:sz w:val="20"/>
          <w:szCs w:val="20"/>
        </w:rPr>
        <w:t xml:space="preserve"> data transmi</w:t>
      </w:r>
      <w:r w:rsidR="00DE5AC0" w:rsidRPr="0006581F">
        <w:rPr>
          <w:rFonts w:ascii="Times New Roman" w:eastAsia="Times New Roman" w:hAnsi="Times New Roman" w:cs="Times New Roman"/>
          <w:sz w:val="20"/>
          <w:szCs w:val="20"/>
        </w:rPr>
        <w:t>ssion</w:t>
      </w:r>
      <w:r w:rsidR="008A0E7E" w:rsidRPr="0006581F">
        <w:rPr>
          <w:rFonts w:ascii="Times New Roman" w:eastAsia="Times New Roman" w:hAnsi="Times New Roman" w:cs="Times New Roman"/>
          <w:sz w:val="20"/>
          <w:szCs w:val="20"/>
        </w:rPr>
        <w:t xml:space="preserve"> </w:t>
      </w:r>
      <w:r w:rsidR="008B01FE" w:rsidRPr="0006581F">
        <w:rPr>
          <w:rFonts w:ascii="Times New Roman" w:eastAsia="Times New Roman" w:hAnsi="Times New Roman" w:cs="Times New Roman"/>
          <w:sz w:val="20"/>
          <w:szCs w:val="20"/>
        </w:rPr>
        <w:t>procedure</w:t>
      </w:r>
      <w:r w:rsidR="008A0E7E" w:rsidRPr="0006581F">
        <w:rPr>
          <w:rFonts w:ascii="Times New Roman" w:eastAsia="Times New Roman" w:hAnsi="Times New Roman" w:cs="Times New Roman"/>
          <w:sz w:val="20"/>
          <w:szCs w:val="20"/>
        </w:rPr>
        <w:t xml:space="preserve">. </w:t>
      </w:r>
      <w:r w:rsidR="00EC6CF3" w:rsidRPr="0006581F">
        <w:rPr>
          <w:rFonts w:ascii="Times New Roman" w:eastAsia="Times New Roman" w:hAnsi="Times New Roman" w:cs="Times New Roman"/>
          <w:sz w:val="20"/>
          <w:szCs w:val="20"/>
        </w:rPr>
        <w:t xml:space="preserve">Actually 16QAM can </w:t>
      </w:r>
      <w:r w:rsidR="00DE5AC0" w:rsidRPr="0006581F">
        <w:rPr>
          <w:rFonts w:ascii="Times New Roman" w:eastAsia="Times New Roman" w:hAnsi="Times New Roman" w:cs="Times New Roman"/>
          <w:sz w:val="20"/>
          <w:szCs w:val="20"/>
        </w:rPr>
        <w:t xml:space="preserve">effectively </w:t>
      </w:r>
      <w:r w:rsidR="00EC6CF3" w:rsidRPr="0006581F">
        <w:rPr>
          <w:rFonts w:ascii="Times New Roman" w:eastAsia="Times New Roman" w:hAnsi="Times New Roman" w:cs="Times New Roman"/>
          <w:sz w:val="20"/>
          <w:szCs w:val="20"/>
        </w:rPr>
        <w:t>shorten the data</w:t>
      </w:r>
      <w:r w:rsidR="00DE5AC0" w:rsidRPr="0006581F">
        <w:rPr>
          <w:rFonts w:ascii="Times New Roman" w:eastAsia="Times New Roman" w:hAnsi="Times New Roman" w:cs="Times New Roman"/>
          <w:sz w:val="20"/>
          <w:szCs w:val="20"/>
        </w:rPr>
        <w:t xml:space="preserve"> transmission time due to less RU </w:t>
      </w:r>
      <w:r w:rsidR="00350D4E" w:rsidRPr="0006581F">
        <w:rPr>
          <w:rFonts w:ascii="Times New Roman" w:eastAsia="Times New Roman" w:hAnsi="Times New Roman" w:cs="Times New Roman"/>
          <w:sz w:val="20"/>
          <w:szCs w:val="20"/>
        </w:rPr>
        <w:t>with</w:t>
      </w:r>
      <w:r w:rsidR="00DE5AC0" w:rsidRPr="0006581F">
        <w:rPr>
          <w:rFonts w:ascii="Times New Roman" w:eastAsia="Times New Roman" w:hAnsi="Times New Roman" w:cs="Times New Roman"/>
          <w:sz w:val="20"/>
          <w:szCs w:val="20"/>
        </w:rPr>
        <w:t xml:space="preserve"> same TBS</w:t>
      </w:r>
      <w:r w:rsidR="00350D4E" w:rsidRPr="0006581F">
        <w:rPr>
          <w:rFonts w:ascii="Times New Roman" w:eastAsia="Times New Roman" w:hAnsi="Times New Roman" w:cs="Times New Roman"/>
          <w:sz w:val="20"/>
          <w:szCs w:val="20"/>
        </w:rPr>
        <w:t xml:space="preserve"> compared with QPSK</w:t>
      </w:r>
      <w:r w:rsidR="00DE5AC0" w:rsidRPr="0006581F">
        <w:rPr>
          <w:rFonts w:ascii="Times New Roman" w:eastAsia="Times New Roman" w:hAnsi="Times New Roman" w:cs="Times New Roman"/>
          <w:sz w:val="20"/>
          <w:szCs w:val="20"/>
        </w:rPr>
        <w:t>.</w:t>
      </w:r>
      <w:r w:rsidR="001160F5">
        <w:rPr>
          <w:rFonts w:ascii="Times New Roman" w:eastAsia="Times New Roman" w:hAnsi="Times New Roman" w:cs="Times New Roman"/>
          <w:sz w:val="20"/>
          <w:szCs w:val="20"/>
        </w:rPr>
        <w:t xml:space="preserve"> Therefore, PUR with 16QAM is not only beneficial to power savings but also to </w:t>
      </w:r>
      <w:r w:rsidR="00AC5A93">
        <w:rPr>
          <w:rFonts w:ascii="Times New Roman" w:eastAsia="Times New Roman" w:hAnsi="Times New Roman" w:cs="Times New Roman"/>
          <w:sz w:val="20"/>
          <w:szCs w:val="20"/>
        </w:rPr>
        <w:t xml:space="preserve">efficient </w:t>
      </w:r>
      <w:r w:rsidR="001160F5">
        <w:rPr>
          <w:rFonts w:ascii="Times New Roman" w:eastAsia="Times New Roman" w:hAnsi="Times New Roman" w:cs="Times New Roman"/>
          <w:sz w:val="20"/>
          <w:szCs w:val="20"/>
        </w:rPr>
        <w:t>resource utilization</w:t>
      </w:r>
      <w:r w:rsidR="007C383F">
        <w:rPr>
          <w:rFonts w:ascii="Times New Roman" w:eastAsia="Times New Roman" w:hAnsi="Times New Roman" w:cs="Times New Roman"/>
          <w:sz w:val="20"/>
          <w:szCs w:val="20"/>
        </w:rPr>
        <w:t>. Therefore, i</w:t>
      </w:r>
      <w:r w:rsidR="001160F5">
        <w:rPr>
          <w:rFonts w:ascii="Times New Roman" w:eastAsia="Times New Roman" w:hAnsi="Times New Roman" w:cs="Times New Roman"/>
          <w:sz w:val="20"/>
          <w:szCs w:val="20"/>
        </w:rPr>
        <w:t xml:space="preserve">t is worth introducing 16QAM to PUR. </w:t>
      </w:r>
      <w:r w:rsidR="00720E8E">
        <w:rPr>
          <w:rFonts w:ascii="Times New Roman" w:eastAsia="Times New Roman" w:hAnsi="Times New Roman" w:cs="Times New Roman"/>
          <w:sz w:val="20"/>
          <w:szCs w:val="20"/>
        </w:rPr>
        <w:t>Regarding the implementation aspects, t</w:t>
      </w:r>
      <w:r w:rsidR="001160F5">
        <w:rPr>
          <w:rFonts w:ascii="Times New Roman" w:eastAsia="Times New Roman" w:hAnsi="Times New Roman" w:cs="Times New Roman"/>
          <w:sz w:val="20"/>
          <w:szCs w:val="20"/>
        </w:rPr>
        <w:t xml:space="preserve">o </w:t>
      </w:r>
      <w:r w:rsidR="00350D4E" w:rsidRPr="0006581F">
        <w:rPr>
          <w:rFonts w:ascii="Times New Roman" w:eastAsia="Times New Roman" w:hAnsi="Times New Roman" w:cs="Times New Roman"/>
          <w:sz w:val="20"/>
          <w:szCs w:val="20"/>
        </w:rPr>
        <w:t xml:space="preserve">facilitate scheduling 16QAM for PUR, UE could report CQI in </w:t>
      </w:r>
      <w:r w:rsidR="00350D4E" w:rsidRPr="0006581F">
        <w:rPr>
          <w:rFonts w:ascii="Times New Roman" w:eastAsia="Times New Roman" w:hAnsi="Times New Roman" w:cs="Times New Roman"/>
          <w:i/>
          <w:sz w:val="20"/>
          <w:szCs w:val="20"/>
        </w:rPr>
        <w:t>PURConfigurationRequest</w:t>
      </w:r>
      <w:r w:rsidR="00720E8E">
        <w:rPr>
          <w:rFonts w:ascii="Times New Roman" w:eastAsia="Times New Roman" w:hAnsi="Times New Roman" w:cs="Times New Roman"/>
          <w:sz w:val="20"/>
          <w:szCs w:val="20"/>
        </w:rPr>
        <w:t>. Upon receiving the PUR configuration</w:t>
      </w:r>
      <w:r w:rsidR="00A7190F">
        <w:rPr>
          <w:rFonts w:ascii="Times New Roman" w:eastAsia="Times New Roman" w:hAnsi="Times New Roman" w:cs="Times New Roman"/>
          <w:sz w:val="20"/>
          <w:szCs w:val="20"/>
        </w:rPr>
        <w:t xml:space="preserve">, </w:t>
      </w:r>
      <w:r w:rsidR="00720E8E">
        <w:rPr>
          <w:rFonts w:ascii="Times New Roman" w:eastAsia="Times New Roman" w:hAnsi="Times New Roman" w:cs="Times New Roman"/>
          <w:sz w:val="20"/>
          <w:szCs w:val="20"/>
        </w:rPr>
        <w:t xml:space="preserve">UE can enter into PUR activation state. </w:t>
      </w:r>
      <w:r w:rsidR="001160F5">
        <w:rPr>
          <w:rFonts w:ascii="Times New Roman" w:eastAsia="Times New Roman" w:hAnsi="Times New Roman" w:cs="Times New Roman"/>
          <w:sz w:val="20"/>
          <w:szCs w:val="20"/>
        </w:rPr>
        <w:t>Considering the DCI format N0 scrambled by PUR-RNTI has much more spare bit</w:t>
      </w:r>
      <w:r w:rsidR="00720E8E">
        <w:rPr>
          <w:rFonts w:ascii="Times New Roman" w:eastAsia="Times New Roman" w:hAnsi="Times New Roman" w:cs="Times New Roman"/>
          <w:sz w:val="20"/>
          <w:szCs w:val="20"/>
        </w:rPr>
        <w:t>s</w:t>
      </w:r>
      <w:r w:rsidR="001160F5">
        <w:rPr>
          <w:rFonts w:ascii="Times New Roman" w:eastAsia="Times New Roman" w:hAnsi="Times New Roman" w:cs="Times New Roman"/>
          <w:sz w:val="20"/>
          <w:szCs w:val="20"/>
        </w:rPr>
        <w:t>,</w:t>
      </w:r>
      <w:r w:rsidR="00720E8E">
        <w:rPr>
          <w:rFonts w:ascii="Times New Roman" w:eastAsia="Times New Roman" w:hAnsi="Times New Roman" w:cs="Times New Roman"/>
          <w:sz w:val="20"/>
          <w:szCs w:val="20"/>
        </w:rPr>
        <w:t xml:space="preserve"> all the sub-procedures such as retransmission, dynamic </w:t>
      </w:r>
      <w:r w:rsidR="00A7190F">
        <w:rPr>
          <w:rFonts w:ascii="Times New Roman" w:eastAsia="Times New Roman" w:hAnsi="Times New Roman" w:cs="Times New Roman"/>
          <w:sz w:val="20"/>
          <w:szCs w:val="20"/>
        </w:rPr>
        <w:t>scheduling</w:t>
      </w:r>
      <w:r w:rsidR="00720E8E">
        <w:rPr>
          <w:rFonts w:ascii="Times New Roman" w:eastAsia="Times New Roman" w:hAnsi="Times New Roman" w:cs="Times New Roman"/>
          <w:sz w:val="20"/>
          <w:szCs w:val="20"/>
        </w:rPr>
        <w:t xml:space="preserve"> between 16QAM and QPSK</w:t>
      </w:r>
      <w:r w:rsidR="007C383F">
        <w:rPr>
          <w:rFonts w:ascii="Times New Roman" w:eastAsia="Times New Roman" w:hAnsi="Times New Roman" w:cs="Times New Roman"/>
          <w:sz w:val="20"/>
          <w:szCs w:val="20"/>
        </w:rPr>
        <w:t xml:space="preserve"> etc.</w:t>
      </w:r>
      <w:r w:rsidR="00720E8E">
        <w:rPr>
          <w:rFonts w:ascii="Times New Roman" w:eastAsia="Times New Roman" w:hAnsi="Times New Roman" w:cs="Times New Roman"/>
          <w:sz w:val="20"/>
          <w:szCs w:val="20"/>
        </w:rPr>
        <w:t xml:space="preserve"> can be solved by redefin</w:t>
      </w:r>
      <w:r w:rsidR="007C383F">
        <w:rPr>
          <w:rFonts w:ascii="Times New Roman" w:eastAsia="Times New Roman" w:hAnsi="Times New Roman" w:cs="Times New Roman"/>
          <w:sz w:val="20"/>
          <w:szCs w:val="20"/>
        </w:rPr>
        <w:t>ing</w:t>
      </w:r>
      <w:r w:rsidR="00720E8E">
        <w:rPr>
          <w:rFonts w:ascii="Times New Roman" w:eastAsia="Times New Roman" w:hAnsi="Times New Roman" w:cs="Times New Roman"/>
          <w:sz w:val="20"/>
          <w:szCs w:val="20"/>
        </w:rPr>
        <w:t xml:space="preserve"> the spare bits. The implementation details are </w:t>
      </w:r>
      <w:r w:rsidR="007C383F">
        <w:rPr>
          <w:rFonts w:ascii="Times New Roman" w:eastAsia="Times New Roman" w:hAnsi="Times New Roman" w:cs="Times New Roman"/>
          <w:sz w:val="20"/>
          <w:szCs w:val="20"/>
        </w:rPr>
        <w:t>FFS</w:t>
      </w:r>
      <w:r w:rsidR="00720E8E">
        <w:rPr>
          <w:rFonts w:ascii="Times New Roman" w:eastAsia="Times New Roman" w:hAnsi="Times New Roman" w:cs="Times New Roman"/>
          <w:sz w:val="20"/>
          <w:szCs w:val="20"/>
        </w:rPr>
        <w:t>.</w:t>
      </w:r>
    </w:p>
    <w:p w14:paraId="13519838" w14:textId="786DD000" w:rsidR="00720E8E" w:rsidRPr="0006581F" w:rsidRDefault="00720E8E" w:rsidP="00720E8E">
      <w:pPr>
        <w:jc w:val="both"/>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3</w:t>
      </w:r>
      <w:r w:rsidRPr="0006581F">
        <w:rPr>
          <w:rFonts w:ascii="Times New Roman" w:hAnsi="Times New Roman" w:cs="Times New Roman"/>
          <w:b/>
          <w:sz w:val="20"/>
          <w:szCs w:val="20"/>
        </w:rPr>
        <w:t>：</w:t>
      </w:r>
      <w:r w:rsidR="0028244E">
        <w:rPr>
          <w:rFonts w:ascii="Times New Roman" w:hAnsi="Times New Roman" w:cs="Times New Roman"/>
          <w:b/>
          <w:sz w:val="20"/>
          <w:szCs w:val="20"/>
        </w:rPr>
        <w:t>16 QAM is supported for PUR</w:t>
      </w:r>
      <w:r w:rsidRPr="0006581F">
        <w:rPr>
          <w:rFonts w:ascii="Times New Roman" w:hAnsi="Times New Roman" w:cs="Times New Roman"/>
          <w:b/>
          <w:sz w:val="20"/>
          <w:szCs w:val="20"/>
        </w:rPr>
        <w:t>.</w:t>
      </w:r>
    </w:p>
    <w:p w14:paraId="4914375A" w14:textId="0D0611C6" w:rsidR="00720E8E" w:rsidRDefault="00E115B4" w:rsidP="00327717">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Let’s see what’s happens in multi-TB</w:t>
      </w:r>
      <w:r w:rsidR="00887514">
        <w:rPr>
          <w:rFonts w:ascii="Times New Roman" w:eastAsia="Times New Roman" w:hAnsi="Times New Roman" w:cs="Times New Roman"/>
          <w:sz w:val="20"/>
          <w:szCs w:val="20"/>
        </w:rPr>
        <w:t>. E</w:t>
      </w:r>
      <w:r>
        <w:rPr>
          <w:rFonts w:ascii="Times New Roman" w:eastAsia="Times New Roman" w:hAnsi="Times New Roman" w:cs="Times New Roman"/>
          <w:sz w:val="20"/>
          <w:szCs w:val="20"/>
        </w:rPr>
        <w:t xml:space="preserve">ven though </w:t>
      </w:r>
      <w:r w:rsidR="00612DF6">
        <w:rPr>
          <w:rFonts w:ascii="Times New Roman" w:eastAsia="Times New Roman" w:hAnsi="Times New Roman" w:cs="Times New Roman"/>
          <w:sz w:val="20"/>
          <w:szCs w:val="20"/>
        </w:rPr>
        <w:t>multi-TB c</w:t>
      </w:r>
      <w:r w:rsidR="00875497">
        <w:rPr>
          <w:rFonts w:ascii="Times New Roman" w:eastAsia="Times New Roman" w:hAnsi="Times New Roman" w:cs="Times New Roman"/>
          <w:sz w:val="20"/>
          <w:szCs w:val="20"/>
        </w:rPr>
        <w:t>an</w:t>
      </w:r>
      <w:r w:rsidR="00612DF6">
        <w:rPr>
          <w:rFonts w:ascii="Times New Roman" w:eastAsia="Times New Roman" w:hAnsi="Times New Roman" w:cs="Times New Roman"/>
          <w:sz w:val="20"/>
          <w:szCs w:val="20"/>
        </w:rPr>
        <w:t xml:space="preserve"> support </w:t>
      </w:r>
      <w:r>
        <w:rPr>
          <w:rFonts w:ascii="Times New Roman" w:eastAsia="Times New Roman" w:hAnsi="Times New Roman" w:cs="Times New Roman"/>
          <w:sz w:val="20"/>
          <w:szCs w:val="20"/>
        </w:rPr>
        <w:t xml:space="preserve">16QAM </w:t>
      </w:r>
      <w:r w:rsidR="00612DF6">
        <w:rPr>
          <w:rFonts w:ascii="Times New Roman" w:eastAsia="Times New Roman" w:hAnsi="Times New Roman" w:cs="Times New Roman"/>
          <w:sz w:val="20"/>
          <w:szCs w:val="20"/>
        </w:rPr>
        <w:t>to</w:t>
      </w:r>
      <w:r>
        <w:rPr>
          <w:rFonts w:ascii="Times New Roman" w:eastAsia="Times New Roman" w:hAnsi="Times New Roman" w:cs="Times New Roman"/>
          <w:sz w:val="20"/>
          <w:szCs w:val="20"/>
        </w:rPr>
        <w:t xml:space="preserve"> achieve higher data rate</w:t>
      </w:r>
      <w:r w:rsidR="00887514">
        <w:rPr>
          <w:rFonts w:ascii="Times New Roman" w:eastAsia="Times New Roman" w:hAnsi="Times New Roman" w:cs="Times New Roman"/>
          <w:sz w:val="20"/>
          <w:szCs w:val="20"/>
        </w:rPr>
        <w:t xml:space="preserve"> than QPSK</w:t>
      </w:r>
      <w:r>
        <w:rPr>
          <w:rFonts w:ascii="Times New Roman" w:eastAsia="Times New Roman" w:hAnsi="Times New Roman" w:cs="Times New Roman"/>
          <w:sz w:val="20"/>
          <w:szCs w:val="20"/>
        </w:rPr>
        <w:t xml:space="preserve">, </w:t>
      </w:r>
      <w:r w:rsidR="004E606F">
        <w:rPr>
          <w:rFonts w:ascii="Times New Roman" w:eastAsia="Times New Roman" w:hAnsi="Times New Roman" w:cs="Times New Roman"/>
          <w:sz w:val="20"/>
          <w:szCs w:val="20"/>
        </w:rPr>
        <w:t xml:space="preserve">considering </w:t>
      </w:r>
      <w:r w:rsidR="00887514">
        <w:rPr>
          <w:rFonts w:ascii="Times New Roman" w:eastAsia="Times New Roman" w:hAnsi="Times New Roman" w:cs="Times New Roman"/>
          <w:sz w:val="20"/>
          <w:szCs w:val="20"/>
        </w:rPr>
        <w:t xml:space="preserve">2 HARQ can </w:t>
      </w:r>
      <w:r w:rsidR="008916CC">
        <w:rPr>
          <w:rFonts w:ascii="Times New Roman" w:eastAsia="Times New Roman" w:hAnsi="Times New Roman" w:cs="Times New Roman"/>
          <w:sz w:val="20"/>
          <w:szCs w:val="20"/>
        </w:rPr>
        <w:t xml:space="preserve">also </w:t>
      </w:r>
      <w:r w:rsidR="00612DF6">
        <w:rPr>
          <w:rFonts w:ascii="Times New Roman" w:eastAsia="Times New Roman" w:hAnsi="Times New Roman" w:cs="Times New Roman"/>
          <w:sz w:val="20"/>
          <w:szCs w:val="20"/>
        </w:rPr>
        <w:t xml:space="preserve">support </w:t>
      </w:r>
      <w:r w:rsidR="00887514">
        <w:rPr>
          <w:rFonts w:ascii="Times New Roman" w:eastAsia="Times New Roman" w:hAnsi="Times New Roman" w:cs="Times New Roman"/>
          <w:sz w:val="20"/>
          <w:szCs w:val="20"/>
        </w:rPr>
        <w:t xml:space="preserve">16QAM, from view of increasing data rate, multi-TB has negligible advantage compared to </w:t>
      </w:r>
      <w:r w:rsidR="00612DF6">
        <w:rPr>
          <w:rFonts w:ascii="Times New Roman" w:eastAsia="Times New Roman" w:hAnsi="Times New Roman" w:cs="Times New Roman"/>
          <w:sz w:val="20"/>
          <w:szCs w:val="20"/>
        </w:rPr>
        <w:t>2H</w:t>
      </w:r>
      <w:r w:rsidR="00887514">
        <w:rPr>
          <w:rFonts w:ascii="Times New Roman" w:eastAsia="Times New Roman" w:hAnsi="Times New Roman" w:cs="Times New Roman"/>
          <w:sz w:val="20"/>
          <w:szCs w:val="20"/>
        </w:rPr>
        <w:t>ARQ with 16QAM</w:t>
      </w:r>
      <w:r w:rsidR="00B02BEC">
        <w:rPr>
          <w:rFonts w:ascii="Times New Roman" w:eastAsia="Times New Roman" w:hAnsi="Times New Roman" w:cs="Times New Roman"/>
          <w:sz w:val="20"/>
          <w:szCs w:val="20"/>
        </w:rPr>
        <w:t xml:space="preserve">, </w:t>
      </w:r>
      <w:r w:rsidR="005B5495">
        <w:rPr>
          <w:rFonts w:ascii="Times New Roman" w:eastAsia="Times New Roman" w:hAnsi="Times New Roman" w:cs="Times New Roman"/>
          <w:sz w:val="20"/>
          <w:szCs w:val="20"/>
        </w:rPr>
        <w:t>thus this isn’t main reason to support 16QAM .</w:t>
      </w:r>
      <w:r w:rsidR="00887514">
        <w:rPr>
          <w:rFonts w:ascii="Times New Roman" w:eastAsia="Times New Roman" w:hAnsi="Times New Roman" w:cs="Times New Roman"/>
          <w:sz w:val="20"/>
          <w:szCs w:val="20"/>
        </w:rPr>
        <w:t xml:space="preserve">we can find </w:t>
      </w:r>
      <w:r w:rsidR="005B5495">
        <w:rPr>
          <w:rFonts w:ascii="Times New Roman" w:eastAsia="Times New Roman" w:hAnsi="Times New Roman" w:cs="Times New Roman"/>
          <w:sz w:val="20"/>
          <w:szCs w:val="20"/>
        </w:rPr>
        <w:t>out it</w:t>
      </w:r>
      <w:r w:rsidR="00887514">
        <w:rPr>
          <w:rFonts w:ascii="Times New Roman" w:eastAsia="Times New Roman" w:hAnsi="Times New Roman" w:cs="Times New Roman"/>
          <w:sz w:val="20"/>
          <w:szCs w:val="20"/>
        </w:rPr>
        <w:t xml:space="preserve"> from </w:t>
      </w:r>
      <w:r w:rsidR="00B02BEC">
        <w:rPr>
          <w:rFonts w:ascii="Times New Roman" w:eastAsia="Times New Roman" w:hAnsi="Times New Roman" w:cs="Times New Roman"/>
          <w:sz w:val="20"/>
          <w:szCs w:val="20"/>
        </w:rPr>
        <w:t>following scheduling table</w:t>
      </w:r>
      <w:r w:rsidR="00887514">
        <w:rPr>
          <w:rFonts w:ascii="Times New Roman" w:eastAsia="Times New Roman" w:hAnsi="Times New Roman" w:cs="Times New Roman"/>
          <w:sz w:val="20"/>
          <w:szCs w:val="20"/>
        </w:rPr>
        <w:t>.</w:t>
      </w:r>
    </w:p>
    <w:p w14:paraId="7085A32A" w14:textId="5588BA92" w:rsidR="00B02BEC" w:rsidRDefault="00B02BEC" w:rsidP="00B02BEC">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rPr>
      </w:pPr>
      <w:r w:rsidRPr="00B02BEC">
        <w:rPr>
          <w:rFonts w:ascii="Times New Roman" w:eastAsia="Times New Roman" w:hAnsi="Times New Roman" w:cs="Times New Roman"/>
          <w:noProof/>
          <w:sz w:val="20"/>
          <w:szCs w:val="20"/>
        </w:rPr>
        <w:drawing>
          <wp:inline distT="0" distB="0" distL="0" distR="0" wp14:anchorId="796A5950" wp14:editId="5AB4DABB">
            <wp:extent cx="5373226" cy="1501075"/>
            <wp:effectExtent l="0" t="0" r="0" b="4445"/>
            <wp:docPr id="7" name="Picture 2"/>
            <wp:cNvGraphicFramePr/>
            <a:graphic xmlns:a="http://schemas.openxmlformats.org/drawingml/2006/main">
              <a:graphicData uri="http://schemas.openxmlformats.org/drawingml/2006/picture">
                <pic:pic xmlns:pic="http://schemas.openxmlformats.org/drawingml/2006/picture">
                  <pic:nvPicPr>
                    <pic:cNvPr id="7" name="Picture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35180" cy="1518383"/>
                    </a:xfrm>
                    <a:prstGeom prst="rect">
                      <a:avLst/>
                    </a:prstGeom>
                    <a:noFill/>
                    <a:ln>
                      <a:noFill/>
                    </a:ln>
                  </pic:spPr>
                </pic:pic>
              </a:graphicData>
            </a:graphic>
          </wp:inline>
        </w:drawing>
      </w:r>
    </w:p>
    <w:p w14:paraId="62F48B34" w14:textId="0597AF99" w:rsidR="00B02BEC" w:rsidRDefault="00B02BEC" w:rsidP="00B02BEC">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rPr>
      </w:pPr>
      <w:r w:rsidRPr="00B02BEC">
        <w:rPr>
          <w:rFonts w:ascii="Times New Roman" w:eastAsia="Times New Roman" w:hAnsi="Times New Roman" w:cs="Times New Roman"/>
          <w:noProof/>
          <w:sz w:val="20"/>
          <w:szCs w:val="20"/>
        </w:rPr>
        <w:drawing>
          <wp:inline distT="0" distB="0" distL="0" distR="0" wp14:anchorId="27384020" wp14:editId="751DB8CD">
            <wp:extent cx="5379901" cy="1485496"/>
            <wp:effectExtent l="0" t="0" r="0" b="635"/>
            <wp:docPr id="9" name="Picture 1"/>
            <wp:cNvGraphicFramePr/>
            <a:graphic xmlns:a="http://schemas.openxmlformats.org/drawingml/2006/main">
              <a:graphicData uri="http://schemas.openxmlformats.org/drawingml/2006/picture">
                <pic:pic xmlns:pic="http://schemas.openxmlformats.org/drawingml/2006/picture">
                  <pic:nvPicPr>
                    <pic:cNvPr id="9" name="Picture 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04106" cy="1519791"/>
                    </a:xfrm>
                    <a:prstGeom prst="rect">
                      <a:avLst/>
                    </a:prstGeom>
                    <a:noFill/>
                    <a:ln>
                      <a:noFill/>
                    </a:ln>
                  </pic:spPr>
                </pic:pic>
              </a:graphicData>
            </a:graphic>
          </wp:inline>
        </w:drawing>
      </w:r>
    </w:p>
    <w:p w14:paraId="5A8D3D81" w14:textId="3874AAD8" w:rsidR="00B02BEC" w:rsidRDefault="004E606F" w:rsidP="00327717">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However</w:t>
      </w:r>
      <w:r w:rsidR="005B5495">
        <w:rPr>
          <w:rFonts w:ascii="Times New Roman" w:eastAsia="Times New Roman" w:hAnsi="Times New Roman" w:cs="Times New Roman"/>
          <w:sz w:val="20"/>
          <w:szCs w:val="20"/>
        </w:rPr>
        <w:t>, f</w:t>
      </w:r>
      <w:r w:rsidR="00B02BEC">
        <w:rPr>
          <w:rFonts w:ascii="Times New Roman" w:eastAsia="Times New Roman" w:hAnsi="Times New Roman" w:cs="Times New Roman"/>
          <w:sz w:val="20"/>
          <w:szCs w:val="20"/>
        </w:rPr>
        <w:t xml:space="preserve">rom </w:t>
      </w:r>
      <w:r w:rsidR="00594501">
        <w:rPr>
          <w:rFonts w:ascii="Times New Roman" w:eastAsia="Times New Roman" w:hAnsi="Times New Roman" w:cs="Times New Roman"/>
          <w:sz w:val="20"/>
          <w:szCs w:val="20"/>
        </w:rPr>
        <w:t>above</w:t>
      </w:r>
      <w:r w:rsidR="00B02BEC">
        <w:rPr>
          <w:rFonts w:ascii="Times New Roman" w:eastAsia="Times New Roman" w:hAnsi="Times New Roman" w:cs="Times New Roman"/>
          <w:sz w:val="20"/>
          <w:szCs w:val="20"/>
        </w:rPr>
        <w:t xml:space="preserve"> scheduling table, we can find that U</w:t>
      </w:r>
      <w:r w:rsidR="00594501">
        <w:rPr>
          <w:rFonts w:ascii="Times New Roman" w:eastAsia="Times New Roman" w:hAnsi="Times New Roman" w:cs="Times New Roman"/>
          <w:sz w:val="20"/>
          <w:szCs w:val="20"/>
        </w:rPr>
        <w:t>E only needs to</w:t>
      </w:r>
      <w:r w:rsidR="00B02BEC">
        <w:rPr>
          <w:rFonts w:ascii="Times New Roman" w:eastAsia="Times New Roman" w:hAnsi="Times New Roman" w:cs="Times New Roman"/>
          <w:sz w:val="20"/>
          <w:szCs w:val="20"/>
        </w:rPr>
        <w:t xml:space="preserve"> do one DCI decoding</w:t>
      </w:r>
      <w:r w:rsidR="00594501">
        <w:rPr>
          <w:rFonts w:ascii="Times New Roman" w:eastAsia="Times New Roman" w:hAnsi="Times New Roman" w:cs="Times New Roman"/>
          <w:sz w:val="20"/>
          <w:szCs w:val="20"/>
        </w:rPr>
        <w:t xml:space="preserve"> under multi-TB scheduling</w:t>
      </w:r>
      <w:r w:rsidR="001423AA">
        <w:rPr>
          <w:rFonts w:ascii="Times New Roman" w:eastAsia="Times New Roman" w:hAnsi="Times New Roman" w:cs="Times New Roman"/>
          <w:sz w:val="20"/>
          <w:szCs w:val="20"/>
        </w:rPr>
        <w:t>, this is beneficial to UE’s power saving.</w:t>
      </w:r>
      <w:r w:rsidR="0059450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Therefore</w:t>
      </w:r>
      <w:r w:rsidR="00594501">
        <w:rPr>
          <w:rFonts w:ascii="Times New Roman" w:eastAsia="Times New Roman" w:hAnsi="Times New Roman" w:cs="Times New Roman"/>
          <w:sz w:val="20"/>
          <w:szCs w:val="20"/>
        </w:rPr>
        <w:t xml:space="preserve">, we slightly prefer multi-TB should support 16QAM. </w:t>
      </w:r>
    </w:p>
    <w:p w14:paraId="28984C24" w14:textId="3EFFA5FF" w:rsidR="0043710F" w:rsidRPr="0006581F" w:rsidRDefault="00594501" w:rsidP="00594501">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4</w:t>
      </w:r>
      <w:r w:rsidRPr="0006581F">
        <w:rPr>
          <w:rFonts w:ascii="Times New Roman" w:hAnsi="Times New Roman" w:cs="Times New Roman"/>
          <w:b/>
          <w:sz w:val="20"/>
          <w:szCs w:val="20"/>
        </w:rPr>
        <w:t>：</w:t>
      </w:r>
      <w:r>
        <w:rPr>
          <w:rFonts w:ascii="Times New Roman" w:hAnsi="Times New Roman" w:cs="Times New Roman"/>
          <w:b/>
          <w:sz w:val="20"/>
          <w:szCs w:val="20"/>
        </w:rPr>
        <w:t>16 QAM is supported for multi-TB</w:t>
      </w:r>
      <w:r w:rsidRPr="0006581F">
        <w:rPr>
          <w:rFonts w:ascii="Times New Roman" w:hAnsi="Times New Roman" w:cs="Times New Roman"/>
          <w:b/>
          <w:sz w:val="20"/>
          <w:szCs w:val="20"/>
        </w:rPr>
        <w:t>.</w:t>
      </w:r>
    </w:p>
    <w:bookmarkEnd w:id="2"/>
    <w:p w14:paraId="58E4BBD4" w14:textId="4327AC55" w:rsidR="00214ED6" w:rsidRPr="0006581F" w:rsidRDefault="00214ED6" w:rsidP="003D5F14">
      <w:pPr>
        <w:pStyle w:val="Heading1"/>
        <w:rPr>
          <w:rFonts w:ascii="Times New Roman" w:hAnsi="Times New Roman"/>
        </w:rPr>
      </w:pPr>
      <w:r w:rsidRPr="0006581F">
        <w:rPr>
          <w:rFonts w:ascii="Times New Roman" w:hAnsi="Times New Roman"/>
        </w:rPr>
        <w:t>Conclusion</w:t>
      </w:r>
      <w:r w:rsidR="005F0021" w:rsidRPr="0006581F">
        <w:rPr>
          <w:rFonts w:ascii="Times New Roman" w:hAnsi="Times New Roman"/>
        </w:rPr>
        <w:t>s</w:t>
      </w:r>
    </w:p>
    <w:p w14:paraId="6B6CFDBA" w14:textId="75CDA3DA" w:rsidR="00C96BA1" w:rsidRPr="0006581F" w:rsidRDefault="00941F18" w:rsidP="00C96BA1">
      <w:pPr>
        <w:jc w:val="both"/>
        <w:rPr>
          <w:rFonts w:ascii="Times New Roman" w:hAnsi="Times New Roman" w:cs="Times New Roman"/>
          <w:sz w:val="20"/>
          <w:szCs w:val="20"/>
        </w:rPr>
      </w:pPr>
      <w:r w:rsidRPr="0006581F">
        <w:rPr>
          <w:rFonts w:ascii="Times New Roman" w:hAnsi="Times New Roman" w:cs="Times New Roman"/>
          <w:sz w:val="20"/>
          <w:szCs w:val="20"/>
        </w:rPr>
        <w:t>W</w:t>
      </w:r>
      <w:r w:rsidR="006943F5" w:rsidRPr="0006581F">
        <w:rPr>
          <w:rFonts w:ascii="Times New Roman" w:hAnsi="Times New Roman" w:cs="Times New Roman"/>
          <w:sz w:val="20"/>
          <w:szCs w:val="20"/>
        </w:rPr>
        <w:t xml:space="preserve">e </w:t>
      </w:r>
      <w:r w:rsidR="00CA56EA" w:rsidRPr="0006581F">
        <w:rPr>
          <w:rFonts w:ascii="Times New Roman" w:hAnsi="Times New Roman" w:cs="Times New Roman"/>
          <w:sz w:val="20"/>
          <w:szCs w:val="20"/>
        </w:rPr>
        <w:t>have following proposals:</w:t>
      </w:r>
    </w:p>
    <w:p w14:paraId="25C61DFA" w14:textId="3A8364DE" w:rsidR="0067080A" w:rsidRPr="0006581F" w:rsidRDefault="0067080A" w:rsidP="0067080A">
      <w:pPr>
        <w:jc w:val="both"/>
        <w:rPr>
          <w:rFonts w:ascii="Times New Roman" w:hAnsi="Times New Roman" w:cs="Times New Roman"/>
          <w:b/>
          <w:sz w:val="20"/>
          <w:szCs w:val="20"/>
        </w:rPr>
      </w:pPr>
      <w:r w:rsidRPr="0006581F">
        <w:rPr>
          <w:rFonts w:ascii="Times New Roman" w:hAnsi="Times New Roman" w:cs="Times New Roman"/>
          <w:b/>
          <w:sz w:val="20"/>
          <w:szCs w:val="20"/>
        </w:rPr>
        <w:t>Proposal</w:t>
      </w:r>
      <w:r w:rsidR="00720E8E">
        <w:rPr>
          <w:rFonts w:ascii="Times New Roman" w:hAnsi="Times New Roman" w:cs="Times New Roman"/>
          <w:b/>
          <w:sz w:val="20"/>
          <w:szCs w:val="20"/>
        </w:rPr>
        <w:t xml:space="preserve"> </w:t>
      </w:r>
      <w:r w:rsidRPr="0006581F">
        <w:rPr>
          <w:rFonts w:ascii="Times New Roman" w:hAnsi="Times New Roman" w:cs="Times New Roman"/>
          <w:b/>
          <w:sz w:val="20"/>
          <w:szCs w:val="20"/>
        </w:rPr>
        <w:t>1</w:t>
      </w:r>
      <w:r w:rsidR="00594501">
        <w:rPr>
          <w:rFonts w:ascii="Times New Roman" w:hAnsi="Times New Roman" w:cs="Times New Roman" w:hint="eastAsia"/>
          <w:b/>
          <w:sz w:val="20"/>
          <w:szCs w:val="20"/>
        </w:rPr>
        <w:t xml:space="preserve">: </w:t>
      </w:r>
      <w:r w:rsidRPr="0006581F">
        <w:rPr>
          <w:rFonts w:ascii="Times New Roman" w:hAnsi="Times New Roman" w:cs="Times New Roman"/>
          <w:b/>
          <w:sz w:val="20"/>
          <w:szCs w:val="20"/>
        </w:rPr>
        <w:t>MCS field is 4 bits to indicate modulation and TBS</w:t>
      </w:r>
    </w:p>
    <w:p w14:paraId="3C78BC4A" w14:textId="77777777" w:rsidR="0067080A" w:rsidRPr="0006581F" w:rsidRDefault="0067080A" w:rsidP="0067080A">
      <w:pPr>
        <w:pStyle w:val="ListParagraph"/>
        <w:numPr>
          <w:ilvl w:val="0"/>
          <w:numId w:val="41"/>
        </w:numPr>
        <w:jc w:val="both"/>
        <w:rPr>
          <w:rFonts w:ascii="Times New Roman" w:hAnsi="Times New Roman" w:cs="Times New Roman"/>
          <w:b/>
          <w:sz w:val="20"/>
          <w:szCs w:val="20"/>
        </w:rPr>
      </w:pPr>
      <w:r w:rsidRPr="0006581F">
        <w:rPr>
          <w:rFonts w:ascii="Times New Roman" w:hAnsi="Times New Roman" w:cs="Times New Roman"/>
          <w:b/>
          <w:sz w:val="20"/>
          <w:szCs w:val="20"/>
        </w:rPr>
        <w:t xml:space="preserve">A reserved state of MCS field indicates use of 16QAM, </w:t>
      </w:r>
    </w:p>
    <w:p w14:paraId="7EDC2CC2" w14:textId="77777777" w:rsidR="0067080A" w:rsidRPr="0006581F" w:rsidRDefault="0067080A" w:rsidP="0067080A">
      <w:pPr>
        <w:pStyle w:val="ListParagraph"/>
        <w:numPr>
          <w:ilvl w:val="0"/>
          <w:numId w:val="41"/>
        </w:numPr>
        <w:jc w:val="both"/>
        <w:rPr>
          <w:rFonts w:ascii="Times New Roman" w:hAnsi="Times New Roman" w:cs="Times New Roman"/>
          <w:b/>
          <w:sz w:val="20"/>
          <w:szCs w:val="20"/>
        </w:rPr>
      </w:pPr>
      <w:r w:rsidRPr="0006581F">
        <w:rPr>
          <w:rFonts w:ascii="Times New Roman" w:hAnsi="Times New Roman" w:cs="Times New Roman"/>
          <w:b/>
          <w:sz w:val="20"/>
          <w:szCs w:val="20"/>
        </w:rPr>
        <w:t>Repetition field indicates 16QAM MCS if 16QAM is indicated to be used.</w:t>
      </w:r>
    </w:p>
    <w:p w14:paraId="5FAE126C" w14:textId="77777777" w:rsidR="0067080A" w:rsidRPr="0006581F" w:rsidRDefault="0067080A" w:rsidP="0067080A">
      <w:pPr>
        <w:pStyle w:val="ListParagraph"/>
        <w:jc w:val="both"/>
        <w:rPr>
          <w:rFonts w:ascii="Times New Roman" w:hAnsi="Times New Roman" w:cs="Times New Roman"/>
          <w:b/>
          <w:sz w:val="20"/>
          <w:szCs w:val="20"/>
        </w:rPr>
      </w:pPr>
    </w:p>
    <w:p w14:paraId="3405B47E" w14:textId="78AD0000" w:rsidR="0067080A" w:rsidRPr="0006581F" w:rsidRDefault="0067080A" w:rsidP="0067080A">
      <w:pPr>
        <w:jc w:val="both"/>
        <w:rPr>
          <w:rFonts w:ascii="Times New Roman" w:hAnsi="Times New Roman" w:cs="Times New Roman"/>
          <w:b/>
          <w:sz w:val="20"/>
          <w:szCs w:val="20"/>
        </w:rPr>
      </w:pPr>
      <w:r w:rsidRPr="0006581F">
        <w:rPr>
          <w:rFonts w:ascii="Times New Roman" w:hAnsi="Times New Roman" w:cs="Times New Roman"/>
          <w:b/>
          <w:sz w:val="20"/>
          <w:szCs w:val="20"/>
        </w:rPr>
        <w:t>Proposal</w:t>
      </w:r>
      <w:r w:rsidR="00720E8E">
        <w:rPr>
          <w:rFonts w:ascii="Times New Roman" w:hAnsi="Times New Roman" w:cs="Times New Roman"/>
          <w:b/>
          <w:sz w:val="20"/>
          <w:szCs w:val="20"/>
        </w:rPr>
        <w:t xml:space="preserve"> </w:t>
      </w:r>
      <w:r w:rsidRPr="0006581F">
        <w:rPr>
          <w:rFonts w:ascii="Times New Roman" w:hAnsi="Times New Roman" w:cs="Times New Roman"/>
          <w:b/>
          <w:sz w:val="20"/>
          <w:szCs w:val="20"/>
        </w:rPr>
        <w:t>2</w:t>
      </w:r>
      <w:r w:rsidR="00594501">
        <w:rPr>
          <w:rFonts w:ascii="Times New Roman" w:hAnsi="Times New Roman" w:cs="Times New Roman"/>
          <w:b/>
          <w:sz w:val="20"/>
          <w:szCs w:val="20"/>
        </w:rPr>
        <w:t xml:space="preserve">: </w:t>
      </w:r>
      <w:r w:rsidR="004E606F">
        <w:rPr>
          <w:rFonts w:ascii="Times New Roman" w:hAnsi="Times New Roman" w:cs="Times New Roman"/>
          <w:b/>
          <w:sz w:val="20"/>
          <w:szCs w:val="20"/>
        </w:rPr>
        <w:t>M</w:t>
      </w:r>
      <w:r w:rsidRPr="0006581F">
        <w:rPr>
          <w:rFonts w:ascii="Times New Roman" w:hAnsi="Times New Roman" w:cs="Times New Roman"/>
          <w:b/>
          <w:sz w:val="20"/>
          <w:szCs w:val="20"/>
        </w:rPr>
        <w:t>ake a decision on whether to introduce L1 CQI reporting solution.</w:t>
      </w:r>
    </w:p>
    <w:p w14:paraId="34985B69" w14:textId="0E802A9E" w:rsidR="00232DED" w:rsidRDefault="0043710F" w:rsidP="0043710F">
      <w:pPr>
        <w:pStyle w:val="BodyText"/>
        <w:rPr>
          <w:rFonts w:ascii="Times New Roman" w:hAnsi="Times New Roman" w:cs="Times New Roman"/>
          <w:b/>
          <w:sz w:val="20"/>
          <w:szCs w:val="20"/>
        </w:rPr>
      </w:pPr>
      <w:r w:rsidRPr="0006581F">
        <w:rPr>
          <w:rFonts w:ascii="Times New Roman" w:hAnsi="Times New Roman" w:cs="Times New Roman"/>
          <w:b/>
          <w:sz w:val="20"/>
          <w:szCs w:val="20"/>
        </w:rPr>
        <w:t>Proposal</w:t>
      </w:r>
      <w:r w:rsidR="00720E8E">
        <w:rPr>
          <w:rFonts w:ascii="Times New Roman" w:hAnsi="Times New Roman" w:cs="Times New Roman"/>
          <w:b/>
          <w:sz w:val="20"/>
          <w:szCs w:val="20"/>
        </w:rPr>
        <w:t xml:space="preserve"> </w:t>
      </w:r>
      <w:r w:rsidR="00594501" w:rsidRPr="0006581F">
        <w:rPr>
          <w:rFonts w:ascii="Times New Roman" w:hAnsi="Times New Roman" w:cs="Times New Roman"/>
          <w:b/>
          <w:sz w:val="20"/>
          <w:szCs w:val="20"/>
        </w:rPr>
        <w:t>3</w:t>
      </w:r>
      <w:r w:rsidR="00594501">
        <w:rPr>
          <w:rFonts w:ascii="Times New Roman" w:hAnsi="Times New Roman" w:cs="Times New Roman"/>
          <w:b/>
          <w:sz w:val="20"/>
          <w:szCs w:val="20"/>
        </w:rPr>
        <w:t>:</w:t>
      </w:r>
      <w:r w:rsidRPr="0006581F">
        <w:rPr>
          <w:rFonts w:ascii="Times New Roman" w:hAnsi="Times New Roman" w:cs="Times New Roman"/>
          <w:b/>
          <w:sz w:val="20"/>
          <w:szCs w:val="20"/>
        </w:rPr>
        <w:t xml:space="preserve"> </w:t>
      </w:r>
      <w:r w:rsidR="00594501">
        <w:rPr>
          <w:rFonts w:ascii="Times New Roman" w:hAnsi="Times New Roman" w:cs="Times New Roman"/>
          <w:b/>
          <w:sz w:val="20"/>
          <w:szCs w:val="20"/>
        </w:rPr>
        <w:t>16 QAM is supported for PUR</w:t>
      </w:r>
      <w:r w:rsidRPr="0006581F">
        <w:rPr>
          <w:rFonts w:ascii="Times New Roman" w:hAnsi="Times New Roman" w:cs="Times New Roman"/>
          <w:b/>
          <w:sz w:val="20"/>
          <w:szCs w:val="20"/>
        </w:rPr>
        <w:t>.</w:t>
      </w:r>
    </w:p>
    <w:p w14:paraId="4AE8D81B" w14:textId="5DFF1D5C" w:rsidR="00594501" w:rsidRPr="0006581F" w:rsidRDefault="00594501" w:rsidP="0043710F">
      <w:pPr>
        <w:pStyle w:val="BodyText"/>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4</w:t>
      </w:r>
      <w:r>
        <w:rPr>
          <w:rFonts w:ascii="Times New Roman" w:hAnsi="Times New Roman" w:cs="Times New Roman" w:hint="eastAsia"/>
          <w:b/>
          <w:sz w:val="20"/>
          <w:szCs w:val="20"/>
        </w:rPr>
        <w:t xml:space="preserve">: </w:t>
      </w:r>
      <w:r>
        <w:rPr>
          <w:rFonts w:ascii="Times New Roman" w:hAnsi="Times New Roman" w:cs="Times New Roman"/>
          <w:b/>
          <w:sz w:val="20"/>
          <w:szCs w:val="20"/>
        </w:rPr>
        <w:t>16 QAM is supported for multi-TB</w:t>
      </w:r>
      <w:r w:rsidRPr="0006581F">
        <w:rPr>
          <w:rFonts w:ascii="Times New Roman" w:hAnsi="Times New Roman" w:cs="Times New Roman"/>
          <w:b/>
          <w:sz w:val="20"/>
          <w:szCs w:val="20"/>
        </w:rPr>
        <w:t>.</w:t>
      </w:r>
    </w:p>
    <w:p w14:paraId="422E763E" w14:textId="77777777" w:rsidR="001C07ED" w:rsidRPr="0006581F" w:rsidRDefault="001C07ED" w:rsidP="00FA4E93">
      <w:pPr>
        <w:pStyle w:val="Heading1"/>
        <w:numPr>
          <w:ilvl w:val="0"/>
          <w:numId w:val="0"/>
        </w:numPr>
        <w:rPr>
          <w:rFonts w:ascii="Times New Roman" w:hAnsi="Times New Roman"/>
        </w:rPr>
      </w:pPr>
      <w:r w:rsidRPr="0006581F">
        <w:rPr>
          <w:rFonts w:ascii="Times New Roman" w:hAnsi="Times New Roman"/>
        </w:rPr>
        <w:lastRenderedPageBreak/>
        <w:t>References</w:t>
      </w:r>
    </w:p>
    <w:p w14:paraId="3C3F0F5F" w14:textId="55A905CA" w:rsidR="00885235" w:rsidRPr="0006581F" w:rsidRDefault="009F0ED9" w:rsidP="00C264FB">
      <w:pPr>
        <w:pStyle w:val="Reference"/>
        <w:numPr>
          <w:ilvl w:val="0"/>
          <w:numId w:val="15"/>
        </w:numPr>
        <w:rPr>
          <w:rFonts w:ascii="Times New Roman" w:hAnsi="Times New Roman" w:cs="Times New Roman"/>
          <w:sz w:val="20"/>
          <w:szCs w:val="20"/>
        </w:rPr>
      </w:pPr>
      <w:bookmarkStart w:id="3" w:name="R1"/>
      <w:bookmarkStart w:id="4" w:name="_Ref189809556"/>
      <w:bookmarkStart w:id="5" w:name="_Ref174151459"/>
      <w:bookmarkEnd w:id="3"/>
      <w:r w:rsidRPr="0006581F">
        <w:rPr>
          <w:rFonts w:ascii="Times New Roman" w:hAnsi="Times New Roman" w:cs="Times New Roman"/>
          <w:sz w:val="20"/>
          <w:szCs w:val="20"/>
        </w:rPr>
        <w:t xml:space="preserve"> </w:t>
      </w:r>
      <w:hyperlink r:id="rId14" w:history="1">
        <w:r w:rsidR="007F6E69" w:rsidRPr="0006581F">
          <w:rPr>
            <w:rStyle w:val="Hyperlink"/>
            <w:rFonts w:ascii="Times New Roman" w:hAnsi="Times New Roman" w:cs="Times New Roman"/>
            <w:sz w:val="20"/>
            <w:szCs w:val="20"/>
          </w:rPr>
          <w:t>https://www.3gpp.org/ftp/tsg_ran/WG1_RL1/TSGR1_104b-e/Inbox/drafts/8.9.1/R1-210xxxx%20Feature%20lead%20summary%20%231%20on%20104b-e-LTE-Rel17_NB_IoT_eMTC-01_V016-LenoM-MTK.docx</w:t>
        </w:r>
      </w:hyperlink>
      <w:r w:rsidRPr="0006581F">
        <w:rPr>
          <w:rFonts w:ascii="Times New Roman" w:hAnsi="Times New Roman" w:cs="Times New Roman"/>
          <w:sz w:val="20"/>
          <w:szCs w:val="20"/>
        </w:rPr>
        <w:t>.</w:t>
      </w:r>
      <w:bookmarkStart w:id="6" w:name="R2"/>
      <w:bookmarkStart w:id="7" w:name="R3"/>
      <w:bookmarkStart w:id="8" w:name="R4"/>
      <w:bookmarkStart w:id="9" w:name="R5"/>
      <w:bookmarkEnd w:id="4"/>
      <w:bookmarkEnd w:id="5"/>
      <w:bookmarkEnd w:id="6"/>
      <w:bookmarkEnd w:id="7"/>
      <w:bookmarkEnd w:id="8"/>
      <w:bookmarkEnd w:id="9"/>
    </w:p>
    <w:p w14:paraId="7D1D66F0" w14:textId="28628B9F" w:rsidR="00BC0F60" w:rsidRPr="009213D9" w:rsidRDefault="007F6E69" w:rsidP="009213D9">
      <w:pPr>
        <w:pStyle w:val="Reference"/>
        <w:numPr>
          <w:ilvl w:val="0"/>
          <w:numId w:val="15"/>
        </w:numPr>
        <w:rPr>
          <w:rFonts w:ascii="Times New Roman" w:hAnsi="Times New Roman" w:cs="Times New Roman"/>
          <w:sz w:val="20"/>
          <w:szCs w:val="20"/>
        </w:rPr>
      </w:pPr>
      <w:r w:rsidRPr="007F6E69">
        <w:rPr>
          <w:rFonts w:ascii="Times New Roman" w:hAnsi="Times New Roman" w:cs="Times New Roman"/>
          <w:sz w:val="20"/>
          <w:szCs w:val="20"/>
        </w:rPr>
        <w:t>RP-201306, "WID revision: Additional enhancements for NB-</w:t>
      </w:r>
      <w:proofErr w:type="spellStart"/>
      <w:r w:rsidRPr="007F6E69">
        <w:rPr>
          <w:rFonts w:ascii="Times New Roman" w:hAnsi="Times New Roman" w:cs="Times New Roman"/>
          <w:sz w:val="20"/>
          <w:szCs w:val="20"/>
        </w:rPr>
        <w:t>IoT</w:t>
      </w:r>
      <w:proofErr w:type="spellEnd"/>
      <w:r w:rsidRPr="007F6E69">
        <w:rPr>
          <w:rFonts w:ascii="Times New Roman" w:hAnsi="Times New Roman" w:cs="Times New Roman"/>
          <w:sz w:val="20"/>
          <w:szCs w:val="20"/>
        </w:rPr>
        <w:t xml:space="preserve"> and LTE-MTC”, RAN #88e, Electronic Meeting, June 29th – July 3rd, 2020</w:t>
      </w:r>
      <w:r w:rsidR="009F0ED9" w:rsidRPr="007F6E69">
        <w:rPr>
          <w:rFonts w:ascii="Times New Roman" w:hAnsi="Times New Roman" w:cs="Times New Roman"/>
          <w:sz w:val="20"/>
          <w:szCs w:val="20"/>
        </w:rPr>
        <w:t xml:space="preserve"> </w:t>
      </w:r>
    </w:p>
    <w:sectPr w:rsidR="00BC0F60" w:rsidRPr="009213D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F6A10" w14:textId="77777777" w:rsidR="00E85299" w:rsidRDefault="00E85299">
      <w:pPr>
        <w:spacing w:after="0" w:line="240" w:lineRule="auto"/>
      </w:pPr>
      <w:r>
        <w:separator/>
      </w:r>
    </w:p>
  </w:endnote>
  <w:endnote w:type="continuationSeparator" w:id="0">
    <w:p w14:paraId="6C311DE0" w14:textId="77777777" w:rsidR="00E85299" w:rsidRDefault="00E85299">
      <w:pPr>
        <w:spacing w:after="0" w:line="240" w:lineRule="auto"/>
      </w:pPr>
      <w:r>
        <w:continuationSeparator/>
      </w:r>
    </w:p>
  </w:endnote>
  <w:endnote w:type="continuationNotice" w:id="1">
    <w:p w14:paraId="3A5BEAA8" w14:textId="77777777" w:rsidR="00E85299" w:rsidRDefault="00E852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CDF96" w14:textId="77777777" w:rsidR="001160F5" w:rsidRDefault="001160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F773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773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0226B" w14:textId="77777777" w:rsidR="00E85299" w:rsidRDefault="00E85299">
      <w:pPr>
        <w:spacing w:after="0" w:line="240" w:lineRule="auto"/>
      </w:pPr>
      <w:r>
        <w:separator/>
      </w:r>
    </w:p>
  </w:footnote>
  <w:footnote w:type="continuationSeparator" w:id="0">
    <w:p w14:paraId="5AC26F93" w14:textId="77777777" w:rsidR="00E85299" w:rsidRDefault="00E85299">
      <w:pPr>
        <w:spacing w:after="0" w:line="240" w:lineRule="auto"/>
      </w:pPr>
      <w:r>
        <w:continuationSeparator/>
      </w:r>
    </w:p>
  </w:footnote>
  <w:footnote w:type="continuationNotice" w:id="1">
    <w:p w14:paraId="43680455" w14:textId="77777777" w:rsidR="00E85299" w:rsidRDefault="00E8529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2084A" w14:textId="77777777" w:rsidR="001160F5" w:rsidRDefault="001160F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A0860"/>
    <w:multiLevelType w:val="hybridMultilevel"/>
    <w:tmpl w:val="FCEEB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E5084B"/>
    <w:multiLevelType w:val="hybridMultilevel"/>
    <w:tmpl w:val="A3104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C77ECAF2"/>
    <w:lvl w:ilvl="0">
      <w:start w:val="1"/>
      <w:numFmt w:val="decimal"/>
      <w:pStyle w:val="Heading1"/>
      <w:lvlText w:val="%1"/>
      <w:lvlJc w:val="left"/>
      <w:pPr>
        <w:ind w:left="432" w:hanging="432"/>
      </w:pPr>
    </w:lvl>
    <w:lvl w:ilvl="1">
      <w:start w:val="1"/>
      <w:numFmt w:val="decimal"/>
      <w:pStyle w:val="Heading2"/>
      <w:lvlText w:val="%1.%2"/>
      <w:lvlJc w:val="left"/>
      <w:pPr>
        <w:ind w:left="2277"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AC20E9B"/>
    <w:multiLevelType w:val="hybridMultilevel"/>
    <w:tmpl w:val="6128A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BC71EA"/>
    <w:multiLevelType w:val="hybridMultilevel"/>
    <w:tmpl w:val="EE8AC1B2"/>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0" w15:restartNumberingAfterBreak="0">
    <w:nsid w:val="32325ACA"/>
    <w:multiLevelType w:val="hybridMultilevel"/>
    <w:tmpl w:val="4B8EE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BE94D35A"/>
    <w:lvl w:ilvl="0" w:tplc="5406F14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7" w15:restartNumberingAfterBreak="0">
    <w:nsid w:val="48563FC1"/>
    <w:multiLevelType w:val="hybridMultilevel"/>
    <w:tmpl w:val="6128A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3131C3"/>
    <w:multiLevelType w:val="hybridMultilevel"/>
    <w:tmpl w:val="8C921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100DCE"/>
    <w:multiLevelType w:val="hybridMultilevel"/>
    <w:tmpl w:val="6F22E8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EC339E0"/>
    <w:multiLevelType w:val="hybridMultilevel"/>
    <w:tmpl w:val="F5B26C0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7E69A0"/>
    <w:multiLevelType w:val="hybridMultilevel"/>
    <w:tmpl w:val="EFC02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0"/>
  </w:num>
  <w:num w:numId="4">
    <w:abstractNumId w:val="21"/>
  </w:num>
  <w:num w:numId="5">
    <w:abstractNumId w:val="22"/>
  </w:num>
  <w:num w:numId="6">
    <w:abstractNumId w:val="24"/>
  </w:num>
  <w:num w:numId="7">
    <w:abstractNumId w:val="5"/>
  </w:num>
  <w:num w:numId="8">
    <w:abstractNumId w:val="6"/>
  </w:num>
  <w:num w:numId="9">
    <w:abstractNumId w:val="4"/>
  </w:num>
  <w:num w:numId="10">
    <w:abstractNumId w:val="29"/>
  </w:num>
  <w:num w:numId="11">
    <w:abstractNumId w:val="12"/>
  </w:num>
  <w:num w:numId="12">
    <w:abstractNumId w:val="27"/>
  </w:num>
  <w:num w:numId="13">
    <w:abstractNumId w:val="3"/>
  </w:num>
  <w:num w:numId="14">
    <w:abstractNumId w:val="16"/>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0"/>
  </w:num>
  <w:num w:numId="19">
    <w:abstractNumId w:val="30"/>
  </w:num>
  <w:num w:numId="20">
    <w:abstractNumId w:val="28"/>
  </w:num>
  <w:num w:numId="21">
    <w:abstractNumId w:val="7"/>
  </w:num>
  <w:num w:numId="22">
    <w:abstractNumId w:val="15"/>
  </w:num>
  <w:num w:numId="23">
    <w:abstractNumId w:val="15"/>
  </w:num>
  <w:num w:numId="24">
    <w:abstractNumId w:val="15"/>
  </w:num>
  <w:num w:numId="25">
    <w:abstractNumId w:val="15"/>
  </w:num>
  <w:num w:numId="26">
    <w:abstractNumId w:val="15"/>
    <w:lvlOverride w:ilvl="0">
      <w:startOverride w:val="1"/>
    </w:lvlOverride>
  </w:num>
  <w:num w:numId="27">
    <w:abstractNumId w:val="11"/>
  </w:num>
  <w:num w:numId="28">
    <w:abstractNumId w:val="1"/>
  </w:num>
  <w:num w:numId="29">
    <w:abstractNumId w:val="31"/>
  </w:num>
  <w:num w:numId="30">
    <w:abstractNumId w:val="23"/>
  </w:num>
  <w:num w:numId="31">
    <w:abstractNumId w:val="17"/>
  </w:num>
  <w:num w:numId="32">
    <w:abstractNumId w:val="8"/>
  </w:num>
  <w:num w:numId="33">
    <w:abstractNumId w:val="26"/>
  </w:num>
  <w:num w:numId="34">
    <w:abstractNumId w:val="20"/>
  </w:num>
  <w:num w:numId="35">
    <w:abstractNumId w:val="9"/>
  </w:num>
  <w:num w:numId="36">
    <w:abstractNumId w:val="19"/>
  </w:num>
  <w:num w:numId="37">
    <w:abstractNumId w:val="19"/>
  </w:num>
  <w:num w:numId="38">
    <w:abstractNumId w:val="19"/>
  </w:num>
  <w:num w:numId="39">
    <w:abstractNumId w:val="13"/>
  </w:num>
  <w:num w:numId="40">
    <w:abstractNumId w:val="14"/>
  </w:num>
  <w:num w:numId="41">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BB6"/>
    <w:rsid w:val="000006E1"/>
    <w:rsid w:val="000008A7"/>
    <w:rsid w:val="00000C04"/>
    <w:rsid w:val="00001BE2"/>
    <w:rsid w:val="00001FF2"/>
    <w:rsid w:val="00002258"/>
    <w:rsid w:val="00002A37"/>
    <w:rsid w:val="00003AC0"/>
    <w:rsid w:val="0000406C"/>
    <w:rsid w:val="00004658"/>
    <w:rsid w:val="00005363"/>
    <w:rsid w:val="0000564C"/>
    <w:rsid w:val="00006446"/>
    <w:rsid w:val="00006896"/>
    <w:rsid w:val="00006C72"/>
    <w:rsid w:val="000073C4"/>
    <w:rsid w:val="000078C4"/>
    <w:rsid w:val="00007CDC"/>
    <w:rsid w:val="00010FBB"/>
    <w:rsid w:val="000115CB"/>
    <w:rsid w:val="00011680"/>
    <w:rsid w:val="00011B28"/>
    <w:rsid w:val="000128AC"/>
    <w:rsid w:val="00015671"/>
    <w:rsid w:val="00015D15"/>
    <w:rsid w:val="00021473"/>
    <w:rsid w:val="0002211F"/>
    <w:rsid w:val="0002497F"/>
    <w:rsid w:val="0002564D"/>
    <w:rsid w:val="00025ECA"/>
    <w:rsid w:val="00026F37"/>
    <w:rsid w:val="00030909"/>
    <w:rsid w:val="0003143B"/>
    <w:rsid w:val="000325B8"/>
    <w:rsid w:val="000326A1"/>
    <w:rsid w:val="00033B63"/>
    <w:rsid w:val="00034C15"/>
    <w:rsid w:val="00035098"/>
    <w:rsid w:val="00035642"/>
    <w:rsid w:val="00036BA1"/>
    <w:rsid w:val="00036E62"/>
    <w:rsid w:val="00036EF0"/>
    <w:rsid w:val="00037834"/>
    <w:rsid w:val="00040118"/>
    <w:rsid w:val="0004020B"/>
    <w:rsid w:val="00040289"/>
    <w:rsid w:val="00040519"/>
    <w:rsid w:val="00040660"/>
    <w:rsid w:val="000411A8"/>
    <w:rsid w:val="000422E2"/>
    <w:rsid w:val="0004288C"/>
    <w:rsid w:val="00042F22"/>
    <w:rsid w:val="00043428"/>
    <w:rsid w:val="000444EF"/>
    <w:rsid w:val="000448E9"/>
    <w:rsid w:val="0004577D"/>
    <w:rsid w:val="000457A9"/>
    <w:rsid w:val="00045C38"/>
    <w:rsid w:val="000462F2"/>
    <w:rsid w:val="00051622"/>
    <w:rsid w:val="00051814"/>
    <w:rsid w:val="00051D3B"/>
    <w:rsid w:val="00051D71"/>
    <w:rsid w:val="00052832"/>
    <w:rsid w:val="00052A07"/>
    <w:rsid w:val="000534E3"/>
    <w:rsid w:val="00054B27"/>
    <w:rsid w:val="00055253"/>
    <w:rsid w:val="0005573B"/>
    <w:rsid w:val="0005606A"/>
    <w:rsid w:val="00056180"/>
    <w:rsid w:val="000563B0"/>
    <w:rsid w:val="00057117"/>
    <w:rsid w:val="000616E7"/>
    <w:rsid w:val="00061A43"/>
    <w:rsid w:val="00061BEA"/>
    <w:rsid w:val="0006487E"/>
    <w:rsid w:val="00064DA8"/>
    <w:rsid w:val="0006581F"/>
    <w:rsid w:val="00065E1A"/>
    <w:rsid w:val="0006688B"/>
    <w:rsid w:val="000669FE"/>
    <w:rsid w:val="000672C5"/>
    <w:rsid w:val="00072C3B"/>
    <w:rsid w:val="00072E3F"/>
    <w:rsid w:val="00072EFE"/>
    <w:rsid w:val="0007759E"/>
    <w:rsid w:val="000777D5"/>
    <w:rsid w:val="00077C62"/>
    <w:rsid w:val="00077E5F"/>
    <w:rsid w:val="0008036A"/>
    <w:rsid w:val="0008066C"/>
    <w:rsid w:val="00080FBA"/>
    <w:rsid w:val="00081217"/>
    <w:rsid w:val="00081AE6"/>
    <w:rsid w:val="00082233"/>
    <w:rsid w:val="000823BC"/>
    <w:rsid w:val="0008365F"/>
    <w:rsid w:val="000848DE"/>
    <w:rsid w:val="00084CCB"/>
    <w:rsid w:val="00084E2C"/>
    <w:rsid w:val="000855EB"/>
    <w:rsid w:val="00085B52"/>
    <w:rsid w:val="0008669F"/>
    <w:rsid w:val="000866F2"/>
    <w:rsid w:val="000871D1"/>
    <w:rsid w:val="00087FAF"/>
    <w:rsid w:val="0009009F"/>
    <w:rsid w:val="00091435"/>
    <w:rsid w:val="00091557"/>
    <w:rsid w:val="00091C6E"/>
    <w:rsid w:val="000924C1"/>
    <w:rsid w:val="000924F0"/>
    <w:rsid w:val="00092962"/>
    <w:rsid w:val="00093296"/>
    <w:rsid w:val="00093474"/>
    <w:rsid w:val="00093510"/>
    <w:rsid w:val="0009457C"/>
    <w:rsid w:val="0009510F"/>
    <w:rsid w:val="000956D5"/>
    <w:rsid w:val="00096718"/>
    <w:rsid w:val="000977C6"/>
    <w:rsid w:val="000A044A"/>
    <w:rsid w:val="000A0BE8"/>
    <w:rsid w:val="000A1B7B"/>
    <w:rsid w:val="000A22F0"/>
    <w:rsid w:val="000A4C03"/>
    <w:rsid w:val="000A56F2"/>
    <w:rsid w:val="000A5EA6"/>
    <w:rsid w:val="000A78B0"/>
    <w:rsid w:val="000B183E"/>
    <w:rsid w:val="000B1AF1"/>
    <w:rsid w:val="000B2719"/>
    <w:rsid w:val="000B28B9"/>
    <w:rsid w:val="000B3430"/>
    <w:rsid w:val="000B3A8F"/>
    <w:rsid w:val="000B4888"/>
    <w:rsid w:val="000B49A9"/>
    <w:rsid w:val="000B4AB9"/>
    <w:rsid w:val="000B58C3"/>
    <w:rsid w:val="000B61E9"/>
    <w:rsid w:val="000B69AB"/>
    <w:rsid w:val="000B76C4"/>
    <w:rsid w:val="000B7737"/>
    <w:rsid w:val="000B7E2B"/>
    <w:rsid w:val="000C10EA"/>
    <w:rsid w:val="000C165A"/>
    <w:rsid w:val="000C171B"/>
    <w:rsid w:val="000C25C2"/>
    <w:rsid w:val="000C2D5E"/>
    <w:rsid w:val="000C2E19"/>
    <w:rsid w:val="000C33FF"/>
    <w:rsid w:val="000C3A67"/>
    <w:rsid w:val="000C4288"/>
    <w:rsid w:val="000C48BF"/>
    <w:rsid w:val="000C4BBF"/>
    <w:rsid w:val="000C5007"/>
    <w:rsid w:val="000C631E"/>
    <w:rsid w:val="000C6994"/>
    <w:rsid w:val="000D0D07"/>
    <w:rsid w:val="000D10D9"/>
    <w:rsid w:val="000D339B"/>
    <w:rsid w:val="000D4797"/>
    <w:rsid w:val="000D6B3A"/>
    <w:rsid w:val="000D7499"/>
    <w:rsid w:val="000E0527"/>
    <w:rsid w:val="000E0A13"/>
    <w:rsid w:val="000E1E92"/>
    <w:rsid w:val="000E2482"/>
    <w:rsid w:val="000E2A94"/>
    <w:rsid w:val="000E3043"/>
    <w:rsid w:val="000E338C"/>
    <w:rsid w:val="000E4FF9"/>
    <w:rsid w:val="000E5F12"/>
    <w:rsid w:val="000E64B2"/>
    <w:rsid w:val="000F06D6"/>
    <w:rsid w:val="000F0EB1"/>
    <w:rsid w:val="000F1106"/>
    <w:rsid w:val="000F12D8"/>
    <w:rsid w:val="000F24E1"/>
    <w:rsid w:val="000F26C0"/>
    <w:rsid w:val="000F2D00"/>
    <w:rsid w:val="000F3ADD"/>
    <w:rsid w:val="000F3BE9"/>
    <w:rsid w:val="000F3F6C"/>
    <w:rsid w:val="000F3FC9"/>
    <w:rsid w:val="000F6883"/>
    <w:rsid w:val="000F6B63"/>
    <w:rsid w:val="000F6DF3"/>
    <w:rsid w:val="001005FF"/>
    <w:rsid w:val="001006D6"/>
    <w:rsid w:val="00100C28"/>
    <w:rsid w:val="001010EA"/>
    <w:rsid w:val="00102836"/>
    <w:rsid w:val="00102D98"/>
    <w:rsid w:val="00102E27"/>
    <w:rsid w:val="00103847"/>
    <w:rsid w:val="00104370"/>
    <w:rsid w:val="001051CE"/>
    <w:rsid w:val="00106286"/>
    <w:rsid w:val="001062FB"/>
    <w:rsid w:val="001063E6"/>
    <w:rsid w:val="0010685C"/>
    <w:rsid w:val="00107E55"/>
    <w:rsid w:val="00110476"/>
    <w:rsid w:val="0011089D"/>
    <w:rsid w:val="00110E4E"/>
    <w:rsid w:val="00113940"/>
    <w:rsid w:val="00113CF4"/>
    <w:rsid w:val="00113E40"/>
    <w:rsid w:val="0011471D"/>
    <w:rsid w:val="00114D17"/>
    <w:rsid w:val="001151B7"/>
    <w:rsid w:val="00115356"/>
    <w:rsid w:val="001153EA"/>
    <w:rsid w:val="00115643"/>
    <w:rsid w:val="00115F1D"/>
    <w:rsid w:val="001160F5"/>
    <w:rsid w:val="00116212"/>
    <w:rsid w:val="0011675D"/>
    <w:rsid w:val="00116765"/>
    <w:rsid w:val="00116AF9"/>
    <w:rsid w:val="001174FD"/>
    <w:rsid w:val="0011774C"/>
    <w:rsid w:val="00117761"/>
    <w:rsid w:val="00120057"/>
    <w:rsid w:val="001219F5"/>
    <w:rsid w:val="00121A20"/>
    <w:rsid w:val="00122F96"/>
    <w:rsid w:val="00123735"/>
    <w:rsid w:val="0012377F"/>
    <w:rsid w:val="00124314"/>
    <w:rsid w:val="00124722"/>
    <w:rsid w:val="00125FD7"/>
    <w:rsid w:val="00126A02"/>
    <w:rsid w:val="00126B4A"/>
    <w:rsid w:val="001274E7"/>
    <w:rsid w:val="00127694"/>
    <w:rsid w:val="001300C4"/>
    <w:rsid w:val="00130D3D"/>
    <w:rsid w:val="00131790"/>
    <w:rsid w:val="00131A5C"/>
    <w:rsid w:val="00131F26"/>
    <w:rsid w:val="0013295F"/>
    <w:rsid w:val="00132FD0"/>
    <w:rsid w:val="001344C0"/>
    <w:rsid w:val="00134574"/>
    <w:rsid w:val="00134645"/>
    <w:rsid w:val="001346F1"/>
    <w:rsid w:val="001346FA"/>
    <w:rsid w:val="00135252"/>
    <w:rsid w:val="001353B3"/>
    <w:rsid w:val="0013655E"/>
    <w:rsid w:val="00137AB5"/>
    <w:rsid w:val="00137C8B"/>
    <w:rsid w:val="00137F0B"/>
    <w:rsid w:val="00140552"/>
    <w:rsid w:val="00140782"/>
    <w:rsid w:val="00140E4A"/>
    <w:rsid w:val="001423AA"/>
    <w:rsid w:val="00142F39"/>
    <w:rsid w:val="00143883"/>
    <w:rsid w:val="00144CBC"/>
    <w:rsid w:val="00146760"/>
    <w:rsid w:val="001474EA"/>
    <w:rsid w:val="001476F5"/>
    <w:rsid w:val="0015155B"/>
    <w:rsid w:val="00151A97"/>
    <w:rsid w:val="00151E23"/>
    <w:rsid w:val="001526E0"/>
    <w:rsid w:val="00153423"/>
    <w:rsid w:val="00153F94"/>
    <w:rsid w:val="00154F32"/>
    <w:rsid w:val="001551B5"/>
    <w:rsid w:val="001565DB"/>
    <w:rsid w:val="001578FF"/>
    <w:rsid w:val="00162020"/>
    <w:rsid w:val="0016341B"/>
    <w:rsid w:val="001659C1"/>
    <w:rsid w:val="001666AD"/>
    <w:rsid w:val="00170546"/>
    <w:rsid w:val="00171D83"/>
    <w:rsid w:val="0017210B"/>
    <w:rsid w:val="00173A8E"/>
    <w:rsid w:val="00173F66"/>
    <w:rsid w:val="00174731"/>
    <w:rsid w:val="0017502C"/>
    <w:rsid w:val="0017656B"/>
    <w:rsid w:val="00176AD2"/>
    <w:rsid w:val="00177E5B"/>
    <w:rsid w:val="00180639"/>
    <w:rsid w:val="001810CA"/>
    <w:rsid w:val="0018143F"/>
    <w:rsid w:val="00181469"/>
    <w:rsid w:val="00181FF8"/>
    <w:rsid w:val="00183944"/>
    <w:rsid w:val="00183B71"/>
    <w:rsid w:val="001841BE"/>
    <w:rsid w:val="00185043"/>
    <w:rsid w:val="00185061"/>
    <w:rsid w:val="0018517E"/>
    <w:rsid w:val="00185310"/>
    <w:rsid w:val="0018636D"/>
    <w:rsid w:val="001875E9"/>
    <w:rsid w:val="001876FB"/>
    <w:rsid w:val="00190224"/>
    <w:rsid w:val="00190A88"/>
    <w:rsid w:val="00190AC1"/>
    <w:rsid w:val="0019341A"/>
    <w:rsid w:val="00193D9D"/>
    <w:rsid w:val="0019520A"/>
    <w:rsid w:val="001957E7"/>
    <w:rsid w:val="00196E19"/>
    <w:rsid w:val="00197DF9"/>
    <w:rsid w:val="001A0148"/>
    <w:rsid w:val="001A1987"/>
    <w:rsid w:val="001A1E05"/>
    <w:rsid w:val="001A2334"/>
    <w:rsid w:val="001A2564"/>
    <w:rsid w:val="001A26D8"/>
    <w:rsid w:val="001A606F"/>
    <w:rsid w:val="001A6173"/>
    <w:rsid w:val="001A6CBA"/>
    <w:rsid w:val="001A6FB6"/>
    <w:rsid w:val="001A70D7"/>
    <w:rsid w:val="001A73C2"/>
    <w:rsid w:val="001B026C"/>
    <w:rsid w:val="001B032F"/>
    <w:rsid w:val="001B082A"/>
    <w:rsid w:val="001B0D97"/>
    <w:rsid w:val="001B1C05"/>
    <w:rsid w:val="001B2BCD"/>
    <w:rsid w:val="001B5119"/>
    <w:rsid w:val="001B5A5D"/>
    <w:rsid w:val="001B5FE7"/>
    <w:rsid w:val="001B6B5E"/>
    <w:rsid w:val="001B7608"/>
    <w:rsid w:val="001C07ED"/>
    <w:rsid w:val="001C1CE5"/>
    <w:rsid w:val="001C3D2A"/>
    <w:rsid w:val="001C4394"/>
    <w:rsid w:val="001C46AB"/>
    <w:rsid w:val="001C4CDD"/>
    <w:rsid w:val="001C536B"/>
    <w:rsid w:val="001C6C0F"/>
    <w:rsid w:val="001C7C64"/>
    <w:rsid w:val="001D00D7"/>
    <w:rsid w:val="001D0204"/>
    <w:rsid w:val="001D0724"/>
    <w:rsid w:val="001D0939"/>
    <w:rsid w:val="001D0BAC"/>
    <w:rsid w:val="001D1BEF"/>
    <w:rsid w:val="001D2CEF"/>
    <w:rsid w:val="001D51BA"/>
    <w:rsid w:val="001D53E7"/>
    <w:rsid w:val="001D59DB"/>
    <w:rsid w:val="001D6342"/>
    <w:rsid w:val="001D6D53"/>
    <w:rsid w:val="001D6FBF"/>
    <w:rsid w:val="001E0E57"/>
    <w:rsid w:val="001E1A55"/>
    <w:rsid w:val="001E281B"/>
    <w:rsid w:val="001E58E2"/>
    <w:rsid w:val="001E663C"/>
    <w:rsid w:val="001E7AED"/>
    <w:rsid w:val="001F03FB"/>
    <w:rsid w:val="001F0622"/>
    <w:rsid w:val="001F0B1F"/>
    <w:rsid w:val="001F162B"/>
    <w:rsid w:val="001F1BBC"/>
    <w:rsid w:val="001F3339"/>
    <w:rsid w:val="001F36BF"/>
    <w:rsid w:val="001F3703"/>
    <w:rsid w:val="001F3730"/>
    <w:rsid w:val="001F3916"/>
    <w:rsid w:val="001F41D5"/>
    <w:rsid w:val="001F425F"/>
    <w:rsid w:val="001F43FF"/>
    <w:rsid w:val="001F4A23"/>
    <w:rsid w:val="001F54C5"/>
    <w:rsid w:val="001F662C"/>
    <w:rsid w:val="001F6F9C"/>
    <w:rsid w:val="001F7074"/>
    <w:rsid w:val="001F7495"/>
    <w:rsid w:val="001F7ECA"/>
    <w:rsid w:val="00200490"/>
    <w:rsid w:val="00200CA8"/>
    <w:rsid w:val="00201F3A"/>
    <w:rsid w:val="00202015"/>
    <w:rsid w:val="0020268A"/>
    <w:rsid w:val="00202930"/>
    <w:rsid w:val="00202E48"/>
    <w:rsid w:val="00203F96"/>
    <w:rsid w:val="00204678"/>
    <w:rsid w:val="002069B2"/>
    <w:rsid w:val="00207269"/>
    <w:rsid w:val="00207FA3"/>
    <w:rsid w:val="00210DA9"/>
    <w:rsid w:val="00211501"/>
    <w:rsid w:val="002123FA"/>
    <w:rsid w:val="00212623"/>
    <w:rsid w:val="00213BDF"/>
    <w:rsid w:val="00214897"/>
    <w:rsid w:val="00214B57"/>
    <w:rsid w:val="00214DA8"/>
    <w:rsid w:val="00214ED6"/>
    <w:rsid w:val="00215423"/>
    <w:rsid w:val="002158FA"/>
    <w:rsid w:val="00220600"/>
    <w:rsid w:val="00221A7D"/>
    <w:rsid w:val="002224DB"/>
    <w:rsid w:val="00222A98"/>
    <w:rsid w:val="00223D8A"/>
    <w:rsid w:val="00223FCB"/>
    <w:rsid w:val="00224C61"/>
    <w:rsid w:val="002252C3"/>
    <w:rsid w:val="00225C50"/>
    <w:rsid w:val="00225C54"/>
    <w:rsid w:val="002261D1"/>
    <w:rsid w:val="00226522"/>
    <w:rsid w:val="002275F3"/>
    <w:rsid w:val="00227A00"/>
    <w:rsid w:val="00227DCF"/>
    <w:rsid w:val="00230765"/>
    <w:rsid w:val="00230D18"/>
    <w:rsid w:val="002319E4"/>
    <w:rsid w:val="00232DED"/>
    <w:rsid w:val="0023395E"/>
    <w:rsid w:val="00235632"/>
    <w:rsid w:val="00235872"/>
    <w:rsid w:val="00235A95"/>
    <w:rsid w:val="00236CA6"/>
    <w:rsid w:val="00237C77"/>
    <w:rsid w:val="002402D1"/>
    <w:rsid w:val="00240CAE"/>
    <w:rsid w:val="002413BE"/>
    <w:rsid w:val="00241559"/>
    <w:rsid w:val="00241D9D"/>
    <w:rsid w:val="002430A5"/>
    <w:rsid w:val="00243118"/>
    <w:rsid w:val="002435B3"/>
    <w:rsid w:val="00244A6F"/>
    <w:rsid w:val="00244E2E"/>
    <w:rsid w:val="002453B6"/>
    <w:rsid w:val="002458EB"/>
    <w:rsid w:val="00246773"/>
    <w:rsid w:val="00247C9C"/>
    <w:rsid w:val="002500C8"/>
    <w:rsid w:val="002522BB"/>
    <w:rsid w:val="00254C20"/>
    <w:rsid w:val="00255297"/>
    <w:rsid w:val="00255A19"/>
    <w:rsid w:val="00255F99"/>
    <w:rsid w:val="0025649A"/>
    <w:rsid w:val="00256E1F"/>
    <w:rsid w:val="00257543"/>
    <w:rsid w:val="00257A49"/>
    <w:rsid w:val="002617E7"/>
    <w:rsid w:val="0026274A"/>
    <w:rsid w:val="00262D64"/>
    <w:rsid w:val="00263A81"/>
    <w:rsid w:val="00264228"/>
    <w:rsid w:val="00264334"/>
    <w:rsid w:val="0026473E"/>
    <w:rsid w:val="00264756"/>
    <w:rsid w:val="00264D2F"/>
    <w:rsid w:val="00265447"/>
    <w:rsid w:val="002661F8"/>
    <w:rsid w:val="00266214"/>
    <w:rsid w:val="00266ED2"/>
    <w:rsid w:val="00267C83"/>
    <w:rsid w:val="0027091E"/>
    <w:rsid w:val="0027144F"/>
    <w:rsid w:val="00271813"/>
    <w:rsid w:val="00271D13"/>
    <w:rsid w:val="00271F3A"/>
    <w:rsid w:val="00271F94"/>
    <w:rsid w:val="00272F9D"/>
    <w:rsid w:val="00273278"/>
    <w:rsid w:val="00273706"/>
    <w:rsid w:val="002737F4"/>
    <w:rsid w:val="00273A39"/>
    <w:rsid w:val="002747C6"/>
    <w:rsid w:val="0027636E"/>
    <w:rsid w:val="002764E0"/>
    <w:rsid w:val="00276CFA"/>
    <w:rsid w:val="00277E03"/>
    <w:rsid w:val="0028002D"/>
    <w:rsid w:val="00280381"/>
    <w:rsid w:val="002805F5"/>
    <w:rsid w:val="00280751"/>
    <w:rsid w:val="00280EC0"/>
    <w:rsid w:val="0028170E"/>
    <w:rsid w:val="0028244E"/>
    <w:rsid w:val="0028280A"/>
    <w:rsid w:val="00283022"/>
    <w:rsid w:val="00283683"/>
    <w:rsid w:val="0028388F"/>
    <w:rsid w:val="002846F9"/>
    <w:rsid w:val="00285DE4"/>
    <w:rsid w:val="00286ACD"/>
    <w:rsid w:val="0028772D"/>
    <w:rsid w:val="00287838"/>
    <w:rsid w:val="002907B5"/>
    <w:rsid w:val="00290B35"/>
    <w:rsid w:val="00290F15"/>
    <w:rsid w:val="002913AA"/>
    <w:rsid w:val="00291C71"/>
    <w:rsid w:val="00291FBD"/>
    <w:rsid w:val="002927E8"/>
    <w:rsid w:val="00292EB7"/>
    <w:rsid w:val="00293381"/>
    <w:rsid w:val="002937AB"/>
    <w:rsid w:val="002954C1"/>
    <w:rsid w:val="0029584A"/>
    <w:rsid w:val="00296057"/>
    <w:rsid w:val="00296227"/>
    <w:rsid w:val="00296307"/>
    <w:rsid w:val="00296F44"/>
    <w:rsid w:val="0029777D"/>
    <w:rsid w:val="00297E40"/>
    <w:rsid w:val="002A055E"/>
    <w:rsid w:val="002A1D4E"/>
    <w:rsid w:val="002A1D5A"/>
    <w:rsid w:val="002A2869"/>
    <w:rsid w:val="002A3986"/>
    <w:rsid w:val="002A3F69"/>
    <w:rsid w:val="002A618D"/>
    <w:rsid w:val="002A61DD"/>
    <w:rsid w:val="002A666B"/>
    <w:rsid w:val="002A6E34"/>
    <w:rsid w:val="002B0E5D"/>
    <w:rsid w:val="002B24D6"/>
    <w:rsid w:val="002B4F69"/>
    <w:rsid w:val="002B5475"/>
    <w:rsid w:val="002B7400"/>
    <w:rsid w:val="002B7F96"/>
    <w:rsid w:val="002C008F"/>
    <w:rsid w:val="002C0ABE"/>
    <w:rsid w:val="002C0E02"/>
    <w:rsid w:val="002C18B5"/>
    <w:rsid w:val="002C1B13"/>
    <w:rsid w:val="002C3D12"/>
    <w:rsid w:val="002C403A"/>
    <w:rsid w:val="002C41E6"/>
    <w:rsid w:val="002C550C"/>
    <w:rsid w:val="002C5C33"/>
    <w:rsid w:val="002C6FC4"/>
    <w:rsid w:val="002C7D8B"/>
    <w:rsid w:val="002D046A"/>
    <w:rsid w:val="002D071A"/>
    <w:rsid w:val="002D08B1"/>
    <w:rsid w:val="002D0F08"/>
    <w:rsid w:val="002D2F9C"/>
    <w:rsid w:val="002D3196"/>
    <w:rsid w:val="002D32F8"/>
    <w:rsid w:val="002D34B2"/>
    <w:rsid w:val="002D48B0"/>
    <w:rsid w:val="002D4FD9"/>
    <w:rsid w:val="002D5373"/>
    <w:rsid w:val="002D5B37"/>
    <w:rsid w:val="002D7637"/>
    <w:rsid w:val="002D7AFC"/>
    <w:rsid w:val="002E17F2"/>
    <w:rsid w:val="002E2693"/>
    <w:rsid w:val="002E3CAD"/>
    <w:rsid w:val="002E4639"/>
    <w:rsid w:val="002E54EB"/>
    <w:rsid w:val="002E6DC4"/>
    <w:rsid w:val="002E7397"/>
    <w:rsid w:val="002E7CAE"/>
    <w:rsid w:val="002E7E6D"/>
    <w:rsid w:val="002F03A4"/>
    <w:rsid w:val="002F159E"/>
    <w:rsid w:val="002F2771"/>
    <w:rsid w:val="002F28CC"/>
    <w:rsid w:val="002F2957"/>
    <w:rsid w:val="002F37A9"/>
    <w:rsid w:val="002F5C78"/>
    <w:rsid w:val="002F668D"/>
    <w:rsid w:val="002F7AE8"/>
    <w:rsid w:val="00300581"/>
    <w:rsid w:val="00300E0D"/>
    <w:rsid w:val="00301AD6"/>
    <w:rsid w:val="00301CE6"/>
    <w:rsid w:val="00302334"/>
    <w:rsid w:val="0030256B"/>
    <w:rsid w:val="0030261E"/>
    <w:rsid w:val="003026FB"/>
    <w:rsid w:val="00303131"/>
    <w:rsid w:val="00303999"/>
    <w:rsid w:val="00304778"/>
    <w:rsid w:val="003048A4"/>
    <w:rsid w:val="0030501F"/>
    <w:rsid w:val="00305114"/>
    <w:rsid w:val="00305B4C"/>
    <w:rsid w:val="00306987"/>
    <w:rsid w:val="00306DDE"/>
    <w:rsid w:val="00307BA1"/>
    <w:rsid w:val="00310A62"/>
    <w:rsid w:val="0031162D"/>
    <w:rsid w:val="00311702"/>
    <w:rsid w:val="00311E82"/>
    <w:rsid w:val="00312853"/>
    <w:rsid w:val="00312B50"/>
    <w:rsid w:val="00313FD6"/>
    <w:rsid w:val="003143BD"/>
    <w:rsid w:val="003150DC"/>
    <w:rsid w:val="00315363"/>
    <w:rsid w:val="003159FD"/>
    <w:rsid w:val="003164AE"/>
    <w:rsid w:val="00316E74"/>
    <w:rsid w:val="0031707B"/>
    <w:rsid w:val="00320327"/>
    <w:rsid w:val="003203ED"/>
    <w:rsid w:val="00321F47"/>
    <w:rsid w:val="003227BF"/>
    <w:rsid w:val="00322C9F"/>
    <w:rsid w:val="0032327E"/>
    <w:rsid w:val="003232CE"/>
    <w:rsid w:val="00323793"/>
    <w:rsid w:val="00323D33"/>
    <w:rsid w:val="00323F7A"/>
    <w:rsid w:val="00324D23"/>
    <w:rsid w:val="003263A7"/>
    <w:rsid w:val="003265D6"/>
    <w:rsid w:val="003269A4"/>
    <w:rsid w:val="00327643"/>
    <w:rsid w:val="00327717"/>
    <w:rsid w:val="00330575"/>
    <w:rsid w:val="00330A78"/>
    <w:rsid w:val="00330D6B"/>
    <w:rsid w:val="00330FD2"/>
    <w:rsid w:val="003310C6"/>
    <w:rsid w:val="0033132C"/>
    <w:rsid w:val="00331751"/>
    <w:rsid w:val="0033187B"/>
    <w:rsid w:val="003318AD"/>
    <w:rsid w:val="00331ACC"/>
    <w:rsid w:val="00331B95"/>
    <w:rsid w:val="00331C08"/>
    <w:rsid w:val="00331DE1"/>
    <w:rsid w:val="003329A7"/>
    <w:rsid w:val="00332CF6"/>
    <w:rsid w:val="00332FD3"/>
    <w:rsid w:val="00333756"/>
    <w:rsid w:val="003341E8"/>
    <w:rsid w:val="00334579"/>
    <w:rsid w:val="003348BA"/>
    <w:rsid w:val="00334973"/>
    <w:rsid w:val="00334A8D"/>
    <w:rsid w:val="00335858"/>
    <w:rsid w:val="00336872"/>
    <w:rsid w:val="00336BDA"/>
    <w:rsid w:val="003402EB"/>
    <w:rsid w:val="003413BB"/>
    <w:rsid w:val="00342533"/>
    <w:rsid w:val="00342BD7"/>
    <w:rsid w:val="00342CF5"/>
    <w:rsid w:val="00344DCB"/>
    <w:rsid w:val="003453F9"/>
    <w:rsid w:val="00345BC5"/>
    <w:rsid w:val="00346AC1"/>
    <w:rsid w:val="00346DB5"/>
    <w:rsid w:val="003477B1"/>
    <w:rsid w:val="0035020E"/>
    <w:rsid w:val="00350D4E"/>
    <w:rsid w:val="003567F6"/>
    <w:rsid w:val="003570C0"/>
    <w:rsid w:val="00357196"/>
    <w:rsid w:val="00357380"/>
    <w:rsid w:val="003574E4"/>
    <w:rsid w:val="003579C6"/>
    <w:rsid w:val="003602D9"/>
    <w:rsid w:val="003604CE"/>
    <w:rsid w:val="003610CB"/>
    <w:rsid w:val="00361A1D"/>
    <w:rsid w:val="00363271"/>
    <w:rsid w:val="003642B2"/>
    <w:rsid w:val="00364482"/>
    <w:rsid w:val="0036483F"/>
    <w:rsid w:val="00364A80"/>
    <w:rsid w:val="00365374"/>
    <w:rsid w:val="00365C3E"/>
    <w:rsid w:val="00367499"/>
    <w:rsid w:val="00370160"/>
    <w:rsid w:val="00370E47"/>
    <w:rsid w:val="00371C91"/>
    <w:rsid w:val="00372097"/>
    <w:rsid w:val="0037278A"/>
    <w:rsid w:val="00372928"/>
    <w:rsid w:val="00372AA1"/>
    <w:rsid w:val="003742AC"/>
    <w:rsid w:val="00374950"/>
    <w:rsid w:val="003749F1"/>
    <w:rsid w:val="00377CE1"/>
    <w:rsid w:val="003807BF"/>
    <w:rsid w:val="003810FB"/>
    <w:rsid w:val="0038292A"/>
    <w:rsid w:val="003837C6"/>
    <w:rsid w:val="00383E93"/>
    <w:rsid w:val="00384139"/>
    <w:rsid w:val="00385BF0"/>
    <w:rsid w:val="00386A15"/>
    <w:rsid w:val="003905D9"/>
    <w:rsid w:val="00390D5E"/>
    <w:rsid w:val="00391AE3"/>
    <w:rsid w:val="0039204B"/>
    <w:rsid w:val="003931E3"/>
    <w:rsid w:val="003939FF"/>
    <w:rsid w:val="00393D91"/>
    <w:rsid w:val="0039451B"/>
    <w:rsid w:val="003955B6"/>
    <w:rsid w:val="00396A4B"/>
    <w:rsid w:val="00396B08"/>
    <w:rsid w:val="00396E41"/>
    <w:rsid w:val="00397577"/>
    <w:rsid w:val="00397637"/>
    <w:rsid w:val="003A2223"/>
    <w:rsid w:val="003A2A0F"/>
    <w:rsid w:val="003A3170"/>
    <w:rsid w:val="003A3869"/>
    <w:rsid w:val="003A3A2A"/>
    <w:rsid w:val="003A40AD"/>
    <w:rsid w:val="003A45A1"/>
    <w:rsid w:val="003A4D3B"/>
    <w:rsid w:val="003A5B0A"/>
    <w:rsid w:val="003A5BCE"/>
    <w:rsid w:val="003A6B5B"/>
    <w:rsid w:val="003A6BAC"/>
    <w:rsid w:val="003A70A4"/>
    <w:rsid w:val="003A7231"/>
    <w:rsid w:val="003A7E0C"/>
    <w:rsid w:val="003A7EF3"/>
    <w:rsid w:val="003B159C"/>
    <w:rsid w:val="003B2517"/>
    <w:rsid w:val="003B2EC3"/>
    <w:rsid w:val="003B369F"/>
    <w:rsid w:val="003B36A3"/>
    <w:rsid w:val="003B3C51"/>
    <w:rsid w:val="003B4E3E"/>
    <w:rsid w:val="003B64BB"/>
    <w:rsid w:val="003B64C8"/>
    <w:rsid w:val="003B7A8B"/>
    <w:rsid w:val="003B7CD0"/>
    <w:rsid w:val="003B7E77"/>
    <w:rsid w:val="003B7FE5"/>
    <w:rsid w:val="003C00A0"/>
    <w:rsid w:val="003C11C8"/>
    <w:rsid w:val="003C2702"/>
    <w:rsid w:val="003C2AE0"/>
    <w:rsid w:val="003C2BD2"/>
    <w:rsid w:val="003C633A"/>
    <w:rsid w:val="003C7806"/>
    <w:rsid w:val="003C7AFD"/>
    <w:rsid w:val="003C7C02"/>
    <w:rsid w:val="003D0F41"/>
    <w:rsid w:val="003D109F"/>
    <w:rsid w:val="003D1B3F"/>
    <w:rsid w:val="003D1BBD"/>
    <w:rsid w:val="003D2478"/>
    <w:rsid w:val="003D2507"/>
    <w:rsid w:val="003D2FC2"/>
    <w:rsid w:val="003D3586"/>
    <w:rsid w:val="003D36EF"/>
    <w:rsid w:val="003D3C45"/>
    <w:rsid w:val="003D4C73"/>
    <w:rsid w:val="003D5646"/>
    <w:rsid w:val="003D5B1F"/>
    <w:rsid w:val="003D5F14"/>
    <w:rsid w:val="003D788D"/>
    <w:rsid w:val="003D7AAE"/>
    <w:rsid w:val="003E06C0"/>
    <w:rsid w:val="003E15FA"/>
    <w:rsid w:val="003E4C7E"/>
    <w:rsid w:val="003E529D"/>
    <w:rsid w:val="003E5405"/>
    <w:rsid w:val="003E55E4"/>
    <w:rsid w:val="003E74E3"/>
    <w:rsid w:val="003E7C84"/>
    <w:rsid w:val="003E7D6F"/>
    <w:rsid w:val="003F05C7"/>
    <w:rsid w:val="003F0B1A"/>
    <w:rsid w:val="003F158F"/>
    <w:rsid w:val="003F19F6"/>
    <w:rsid w:val="003F1BD8"/>
    <w:rsid w:val="003F2CD4"/>
    <w:rsid w:val="003F4155"/>
    <w:rsid w:val="003F5651"/>
    <w:rsid w:val="003F6BBE"/>
    <w:rsid w:val="003F7175"/>
    <w:rsid w:val="003F75E4"/>
    <w:rsid w:val="004000E8"/>
    <w:rsid w:val="004008E4"/>
    <w:rsid w:val="00400900"/>
    <w:rsid w:val="00400D75"/>
    <w:rsid w:val="0040121C"/>
    <w:rsid w:val="00401CC2"/>
    <w:rsid w:val="00402A4A"/>
    <w:rsid w:val="00402E2B"/>
    <w:rsid w:val="00402E52"/>
    <w:rsid w:val="0040330B"/>
    <w:rsid w:val="004050D0"/>
    <w:rsid w:val="0040512B"/>
    <w:rsid w:val="00405CA5"/>
    <w:rsid w:val="00407CD3"/>
    <w:rsid w:val="00407F0E"/>
    <w:rsid w:val="00410134"/>
    <w:rsid w:val="00410676"/>
    <w:rsid w:val="00410B72"/>
    <w:rsid w:val="00410F18"/>
    <w:rsid w:val="00411149"/>
    <w:rsid w:val="00412267"/>
    <w:rsid w:val="0041227F"/>
    <w:rsid w:val="0041263E"/>
    <w:rsid w:val="004139CA"/>
    <w:rsid w:val="00413AAC"/>
    <w:rsid w:val="00413D99"/>
    <w:rsid w:val="00413E92"/>
    <w:rsid w:val="00413EC0"/>
    <w:rsid w:val="00414198"/>
    <w:rsid w:val="00415D30"/>
    <w:rsid w:val="004169BF"/>
    <w:rsid w:val="00417534"/>
    <w:rsid w:val="00417E59"/>
    <w:rsid w:val="00420162"/>
    <w:rsid w:val="00420507"/>
    <w:rsid w:val="00421105"/>
    <w:rsid w:val="0042139F"/>
    <w:rsid w:val="00421FBA"/>
    <w:rsid w:val="00422AA4"/>
    <w:rsid w:val="00422EE1"/>
    <w:rsid w:val="00423B74"/>
    <w:rsid w:val="004242F4"/>
    <w:rsid w:val="004248E9"/>
    <w:rsid w:val="0042553E"/>
    <w:rsid w:val="00426A51"/>
    <w:rsid w:val="00427248"/>
    <w:rsid w:val="0043005E"/>
    <w:rsid w:val="004304A1"/>
    <w:rsid w:val="004305D0"/>
    <w:rsid w:val="00430F9B"/>
    <w:rsid w:val="004311D2"/>
    <w:rsid w:val="0043235C"/>
    <w:rsid w:val="0043255B"/>
    <w:rsid w:val="00432C52"/>
    <w:rsid w:val="004335C6"/>
    <w:rsid w:val="00433A68"/>
    <w:rsid w:val="00436642"/>
    <w:rsid w:val="0043682A"/>
    <w:rsid w:val="0043710F"/>
    <w:rsid w:val="00437447"/>
    <w:rsid w:val="00440060"/>
    <w:rsid w:val="00440237"/>
    <w:rsid w:val="00440B09"/>
    <w:rsid w:val="00440B5F"/>
    <w:rsid w:val="00440F36"/>
    <w:rsid w:val="004412AF"/>
    <w:rsid w:val="004413DD"/>
    <w:rsid w:val="0044142E"/>
    <w:rsid w:val="00441A92"/>
    <w:rsid w:val="0044218F"/>
    <w:rsid w:val="004423E0"/>
    <w:rsid w:val="00442587"/>
    <w:rsid w:val="004431DC"/>
    <w:rsid w:val="0044359C"/>
    <w:rsid w:val="0044377B"/>
    <w:rsid w:val="00444DD7"/>
    <w:rsid w:val="00444F56"/>
    <w:rsid w:val="00445A31"/>
    <w:rsid w:val="00446488"/>
    <w:rsid w:val="00446DBC"/>
    <w:rsid w:val="00447C5A"/>
    <w:rsid w:val="00450D74"/>
    <w:rsid w:val="00450EAE"/>
    <w:rsid w:val="00450F25"/>
    <w:rsid w:val="00451283"/>
    <w:rsid w:val="004517AA"/>
    <w:rsid w:val="00452CAC"/>
    <w:rsid w:val="0045363D"/>
    <w:rsid w:val="0045372E"/>
    <w:rsid w:val="00453F34"/>
    <w:rsid w:val="00454149"/>
    <w:rsid w:val="004544D0"/>
    <w:rsid w:val="00454C70"/>
    <w:rsid w:val="004555B7"/>
    <w:rsid w:val="0045580F"/>
    <w:rsid w:val="00456927"/>
    <w:rsid w:val="00457565"/>
    <w:rsid w:val="00457B71"/>
    <w:rsid w:val="004608F5"/>
    <w:rsid w:val="00461065"/>
    <w:rsid w:val="00461E26"/>
    <w:rsid w:val="004625B8"/>
    <w:rsid w:val="0046277E"/>
    <w:rsid w:val="00463D65"/>
    <w:rsid w:val="00463E0C"/>
    <w:rsid w:val="00464070"/>
    <w:rsid w:val="004669E2"/>
    <w:rsid w:val="00466E1C"/>
    <w:rsid w:val="004671E5"/>
    <w:rsid w:val="00470304"/>
    <w:rsid w:val="00470C31"/>
    <w:rsid w:val="00470F71"/>
    <w:rsid w:val="0047154C"/>
    <w:rsid w:val="00471DE0"/>
    <w:rsid w:val="004726D5"/>
    <w:rsid w:val="004734D0"/>
    <w:rsid w:val="0047369E"/>
    <w:rsid w:val="00474C79"/>
    <w:rsid w:val="0047556B"/>
    <w:rsid w:val="00476483"/>
    <w:rsid w:val="0047668F"/>
    <w:rsid w:val="0047693E"/>
    <w:rsid w:val="00477592"/>
    <w:rsid w:val="00477768"/>
    <w:rsid w:val="0048084A"/>
    <w:rsid w:val="00480B7E"/>
    <w:rsid w:val="00481004"/>
    <w:rsid w:val="0048105C"/>
    <w:rsid w:val="004810D0"/>
    <w:rsid w:val="00481C27"/>
    <w:rsid w:val="00482C5D"/>
    <w:rsid w:val="004834F3"/>
    <w:rsid w:val="004848D7"/>
    <w:rsid w:val="004852C9"/>
    <w:rsid w:val="0048697F"/>
    <w:rsid w:val="00486F97"/>
    <w:rsid w:val="0048771E"/>
    <w:rsid w:val="00487AFF"/>
    <w:rsid w:val="00490EF5"/>
    <w:rsid w:val="004916A4"/>
    <w:rsid w:val="00492537"/>
    <w:rsid w:val="00492BC5"/>
    <w:rsid w:val="00492BD6"/>
    <w:rsid w:val="00493D6E"/>
    <w:rsid w:val="00493E08"/>
    <w:rsid w:val="00494384"/>
    <w:rsid w:val="00495996"/>
    <w:rsid w:val="004963A7"/>
    <w:rsid w:val="00496401"/>
    <w:rsid w:val="004964F1"/>
    <w:rsid w:val="00496E52"/>
    <w:rsid w:val="004972C7"/>
    <w:rsid w:val="00497646"/>
    <w:rsid w:val="004A09A6"/>
    <w:rsid w:val="004A0AE6"/>
    <w:rsid w:val="004A0E59"/>
    <w:rsid w:val="004A11C4"/>
    <w:rsid w:val="004A1682"/>
    <w:rsid w:val="004A16BC"/>
    <w:rsid w:val="004A1C09"/>
    <w:rsid w:val="004A1C57"/>
    <w:rsid w:val="004A1ED9"/>
    <w:rsid w:val="004A28B2"/>
    <w:rsid w:val="004A2B94"/>
    <w:rsid w:val="004A36B5"/>
    <w:rsid w:val="004A3ADA"/>
    <w:rsid w:val="004A407C"/>
    <w:rsid w:val="004A5C7C"/>
    <w:rsid w:val="004B13EC"/>
    <w:rsid w:val="004B1838"/>
    <w:rsid w:val="004B25F7"/>
    <w:rsid w:val="004B3694"/>
    <w:rsid w:val="004B4145"/>
    <w:rsid w:val="004B4D4C"/>
    <w:rsid w:val="004B61BF"/>
    <w:rsid w:val="004B69A1"/>
    <w:rsid w:val="004B6E94"/>
    <w:rsid w:val="004B6F6A"/>
    <w:rsid w:val="004B7C0C"/>
    <w:rsid w:val="004B7FB9"/>
    <w:rsid w:val="004C1111"/>
    <w:rsid w:val="004C160E"/>
    <w:rsid w:val="004C269D"/>
    <w:rsid w:val="004C2DE0"/>
    <w:rsid w:val="004C3325"/>
    <w:rsid w:val="004C3728"/>
    <w:rsid w:val="004C3898"/>
    <w:rsid w:val="004C5CD6"/>
    <w:rsid w:val="004C624B"/>
    <w:rsid w:val="004C64B9"/>
    <w:rsid w:val="004C6AB7"/>
    <w:rsid w:val="004C7E58"/>
    <w:rsid w:val="004D02F4"/>
    <w:rsid w:val="004D118C"/>
    <w:rsid w:val="004D3057"/>
    <w:rsid w:val="004D36B1"/>
    <w:rsid w:val="004D38F7"/>
    <w:rsid w:val="004D3A6B"/>
    <w:rsid w:val="004D438E"/>
    <w:rsid w:val="004D48D5"/>
    <w:rsid w:val="004D4D46"/>
    <w:rsid w:val="004D5876"/>
    <w:rsid w:val="004D7EBD"/>
    <w:rsid w:val="004E1172"/>
    <w:rsid w:val="004E1524"/>
    <w:rsid w:val="004E1875"/>
    <w:rsid w:val="004E2680"/>
    <w:rsid w:val="004E274F"/>
    <w:rsid w:val="004E2780"/>
    <w:rsid w:val="004E28F9"/>
    <w:rsid w:val="004E4444"/>
    <w:rsid w:val="004E462E"/>
    <w:rsid w:val="004E46F9"/>
    <w:rsid w:val="004E56DC"/>
    <w:rsid w:val="004E5BEB"/>
    <w:rsid w:val="004E5C66"/>
    <w:rsid w:val="004E606F"/>
    <w:rsid w:val="004E651F"/>
    <w:rsid w:val="004E76F4"/>
    <w:rsid w:val="004E7CFB"/>
    <w:rsid w:val="004F08B8"/>
    <w:rsid w:val="004F0B4E"/>
    <w:rsid w:val="004F0B6C"/>
    <w:rsid w:val="004F0C52"/>
    <w:rsid w:val="004F1784"/>
    <w:rsid w:val="004F1A2C"/>
    <w:rsid w:val="004F2078"/>
    <w:rsid w:val="004F33B7"/>
    <w:rsid w:val="004F4C35"/>
    <w:rsid w:val="004F4DA3"/>
    <w:rsid w:val="004F5507"/>
    <w:rsid w:val="004F5CB4"/>
    <w:rsid w:val="004F5F77"/>
    <w:rsid w:val="004F7FB3"/>
    <w:rsid w:val="0050041C"/>
    <w:rsid w:val="005004EC"/>
    <w:rsid w:val="00500ECB"/>
    <w:rsid w:val="00501336"/>
    <w:rsid w:val="00501ADC"/>
    <w:rsid w:val="00501EEB"/>
    <w:rsid w:val="0050330D"/>
    <w:rsid w:val="005037E8"/>
    <w:rsid w:val="00504B61"/>
    <w:rsid w:val="00504E1A"/>
    <w:rsid w:val="00505350"/>
    <w:rsid w:val="005061F2"/>
    <w:rsid w:val="0050630D"/>
    <w:rsid w:val="00506557"/>
    <w:rsid w:val="0050677A"/>
    <w:rsid w:val="00506C52"/>
    <w:rsid w:val="00510715"/>
    <w:rsid w:val="00510800"/>
    <w:rsid w:val="005108D8"/>
    <w:rsid w:val="005116F9"/>
    <w:rsid w:val="005119A6"/>
    <w:rsid w:val="00511D59"/>
    <w:rsid w:val="0051227C"/>
    <w:rsid w:val="005122FF"/>
    <w:rsid w:val="0051385A"/>
    <w:rsid w:val="00514663"/>
    <w:rsid w:val="00514836"/>
    <w:rsid w:val="00514985"/>
    <w:rsid w:val="005153A7"/>
    <w:rsid w:val="00516196"/>
    <w:rsid w:val="00520E0A"/>
    <w:rsid w:val="005219CF"/>
    <w:rsid w:val="00521BBB"/>
    <w:rsid w:val="00521F97"/>
    <w:rsid w:val="00523348"/>
    <w:rsid w:val="00525A29"/>
    <w:rsid w:val="00525DF8"/>
    <w:rsid w:val="0052688C"/>
    <w:rsid w:val="00526AC1"/>
    <w:rsid w:val="0052785C"/>
    <w:rsid w:val="00527CC2"/>
    <w:rsid w:val="00527D1F"/>
    <w:rsid w:val="005301E9"/>
    <w:rsid w:val="005328B1"/>
    <w:rsid w:val="00532FA4"/>
    <w:rsid w:val="00534B59"/>
    <w:rsid w:val="005364AD"/>
    <w:rsid w:val="00536759"/>
    <w:rsid w:val="005377AE"/>
    <w:rsid w:val="00537C62"/>
    <w:rsid w:val="0054026F"/>
    <w:rsid w:val="00540926"/>
    <w:rsid w:val="005431C2"/>
    <w:rsid w:val="005432D1"/>
    <w:rsid w:val="005467A7"/>
    <w:rsid w:val="00546970"/>
    <w:rsid w:val="00546D7A"/>
    <w:rsid w:val="00546FCE"/>
    <w:rsid w:val="00547081"/>
    <w:rsid w:val="00550F66"/>
    <w:rsid w:val="00551268"/>
    <w:rsid w:val="00552491"/>
    <w:rsid w:val="00552927"/>
    <w:rsid w:val="00553EFB"/>
    <w:rsid w:val="005540D7"/>
    <w:rsid w:val="00554E19"/>
    <w:rsid w:val="005553A0"/>
    <w:rsid w:val="005568AB"/>
    <w:rsid w:val="00556C41"/>
    <w:rsid w:val="00556D29"/>
    <w:rsid w:val="005575E2"/>
    <w:rsid w:val="00557F84"/>
    <w:rsid w:val="005600A9"/>
    <w:rsid w:val="00560F2C"/>
    <w:rsid w:val="0056105B"/>
    <w:rsid w:val="0056121F"/>
    <w:rsid w:val="00561770"/>
    <w:rsid w:val="0056226E"/>
    <w:rsid w:val="00562463"/>
    <w:rsid w:val="00563287"/>
    <w:rsid w:val="00564BAE"/>
    <w:rsid w:val="00564CE8"/>
    <w:rsid w:val="00564FAD"/>
    <w:rsid w:val="00565690"/>
    <w:rsid w:val="005663DB"/>
    <w:rsid w:val="005664BF"/>
    <w:rsid w:val="00566D04"/>
    <w:rsid w:val="00567CD7"/>
    <w:rsid w:val="005711DA"/>
    <w:rsid w:val="00571DF5"/>
    <w:rsid w:val="00572505"/>
    <w:rsid w:val="00575678"/>
    <w:rsid w:val="005772C1"/>
    <w:rsid w:val="00580D39"/>
    <w:rsid w:val="0058107E"/>
    <w:rsid w:val="005818EE"/>
    <w:rsid w:val="00582809"/>
    <w:rsid w:val="00583107"/>
    <w:rsid w:val="00583113"/>
    <w:rsid w:val="00583562"/>
    <w:rsid w:val="005836F5"/>
    <w:rsid w:val="0058798C"/>
    <w:rsid w:val="005900FA"/>
    <w:rsid w:val="00591921"/>
    <w:rsid w:val="00592B95"/>
    <w:rsid w:val="00593216"/>
    <w:rsid w:val="005935A4"/>
    <w:rsid w:val="00594071"/>
    <w:rsid w:val="005943C3"/>
    <w:rsid w:val="00594501"/>
    <w:rsid w:val="005948C2"/>
    <w:rsid w:val="00594D50"/>
    <w:rsid w:val="00595DCA"/>
    <w:rsid w:val="00596833"/>
    <w:rsid w:val="00596928"/>
    <w:rsid w:val="00596ED2"/>
    <w:rsid w:val="0059779B"/>
    <w:rsid w:val="005979E1"/>
    <w:rsid w:val="005A15AB"/>
    <w:rsid w:val="005A188E"/>
    <w:rsid w:val="005A1AAF"/>
    <w:rsid w:val="005A209A"/>
    <w:rsid w:val="005A307E"/>
    <w:rsid w:val="005A3285"/>
    <w:rsid w:val="005A33B3"/>
    <w:rsid w:val="005A4332"/>
    <w:rsid w:val="005A439D"/>
    <w:rsid w:val="005A662D"/>
    <w:rsid w:val="005A7590"/>
    <w:rsid w:val="005A78A0"/>
    <w:rsid w:val="005B1409"/>
    <w:rsid w:val="005B2720"/>
    <w:rsid w:val="005B2B76"/>
    <w:rsid w:val="005B31EE"/>
    <w:rsid w:val="005B35D7"/>
    <w:rsid w:val="005B392A"/>
    <w:rsid w:val="005B3AA3"/>
    <w:rsid w:val="005B3B93"/>
    <w:rsid w:val="005B4CD7"/>
    <w:rsid w:val="005B5495"/>
    <w:rsid w:val="005B56E1"/>
    <w:rsid w:val="005B5C96"/>
    <w:rsid w:val="005B6AC0"/>
    <w:rsid w:val="005B6F83"/>
    <w:rsid w:val="005B766B"/>
    <w:rsid w:val="005B7836"/>
    <w:rsid w:val="005C15EC"/>
    <w:rsid w:val="005C1929"/>
    <w:rsid w:val="005C4F42"/>
    <w:rsid w:val="005C6B8E"/>
    <w:rsid w:val="005C74FB"/>
    <w:rsid w:val="005C7E5B"/>
    <w:rsid w:val="005D0862"/>
    <w:rsid w:val="005D0B13"/>
    <w:rsid w:val="005D0E82"/>
    <w:rsid w:val="005D13DB"/>
    <w:rsid w:val="005D1602"/>
    <w:rsid w:val="005D18F1"/>
    <w:rsid w:val="005D19CD"/>
    <w:rsid w:val="005D1AE8"/>
    <w:rsid w:val="005D1EAD"/>
    <w:rsid w:val="005D2612"/>
    <w:rsid w:val="005D31D1"/>
    <w:rsid w:val="005D4EF9"/>
    <w:rsid w:val="005D5D1C"/>
    <w:rsid w:val="005D624F"/>
    <w:rsid w:val="005D7E0E"/>
    <w:rsid w:val="005D7F3C"/>
    <w:rsid w:val="005E1266"/>
    <w:rsid w:val="005E2661"/>
    <w:rsid w:val="005E26B3"/>
    <w:rsid w:val="005E385F"/>
    <w:rsid w:val="005E4F17"/>
    <w:rsid w:val="005E5128"/>
    <w:rsid w:val="005E5B81"/>
    <w:rsid w:val="005E5C59"/>
    <w:rsid w:val="005E7D8A"/>
    <w:rsid w:val="005F0021"/>
    <w:rsid w:val="005F0C4D"/>
    <w:rsid w:val="005F18AA"/>
    <w:rsid w:val="005F2CB1"/>
    <w:rsid w:val="005F3025"/>
    <w:rsid w:val="005F5AA9"/>
    <w:rsid w:val="005F5BBB"/>
    <w:rsid w:val="005F5CCE"/>
    <w:rsid w:val="005F5DCF"/>
    <w:rsid w:val="005F618C"/>
    <w:rsid w:val="005F67FB"/>
    <w:rsid w:val="005F70BD"/>
    <w:rsid w:val="005F72E9"/>
    <w:rsid w:val="006002D5"/>
    <w:rsid w:val="0060161E"/>
    <w:rsid w:val="00601671"/>
    <w:rsid w:val="0060283C"/>
    <w:rsid w:val="006028B9"/>
    <w:rsid w:val="00602DAC"/>
    <w:rsid w:val="006042C0"/>
    <w:rsid w:val="00604403"/>
    <w:rsid w:val="00604F14"/>
    <w:rsid w:val="00605005"/>
    <w:rsid w:val="00605136"/>
    <w:rsid w:val="0060535A"/>
    <w:rsid w:val="00607A3E"/>
    <w:rsid w:val="00611B83"/>
    <w:rsid w:val="00611E60"/>
    <w:rsid w:val="0061209F"/>
    <w:rsid w:val="00612DF6"/>
    <w:rsid w:val="00613257"/>
    <w:rsid w:val="006138C6"/>
    <w:rsid w:val="00613A99"/>
    <w:rsid w:val="00614053"/>
    <w:rsid w:val="00615B67"/>
    <w:rsid w:val="00615CC5"/>
    <w:rsid w:val="00615DBA"/>
    <w:rsid w:val="00617D20"/>
    <w:rsid w:val="00617F75"/>
    <w:rsid w:val="0062019B"/>
    <w:rsid w:val="00620A71"/>
    <w:rsid w:val="00620D80"/>
    <w:rsid w:val="006219A9"/>
    <w:rsid w:val="00622831"/>
    <w:rsid w:val="00622CB9"/>
    <w:rsid w:val="006234A6"/>
    <w:rsid w:val="00623F97"/>
    <w:rsid w:val="00624F46"/>
    <w:rsid w:val="006250A3"/>
    <w:rsid w:val="006255C7"/>
    <w:rsid w:val="00625974"/>
    <w:rsid w:val="00626518"/>
    <w:rsid w:val="00626A48"/>
    <w:rsid w:val="00630001"/>
    <w:rsid w:val="006311B3"/>
    <w:rsid w:val="006316FE"/>
    <w:rsid w:val="00631778"/>
    <w:rsid w:val="0063284C"/>
    <w:rsid w:val="00635508"/>
    <w:rsid w:val="00636398"/>
    <w:rsid w:val="006368D3"/>
    <w:rsid w:val="0063727E"/>
    <w:rsid w:val="006377EC"/>
    <w:rsid w:val="00637F2A"/>
    <w:rsid w:val="006404C1"/>
    <w:rsid w:val="0064151F"/>
    <w:rsid w:val="00641533"/>
    <w:rsid w:val="0064208D"/>
    <w:rsid w:val="00643475"/>
    <w:rsid w:val="0064396A"/>
    <w:rsid w:val="00645992"/>
    <w:rsid w:val="0064624E"/>
    <w:rsid w:val="006466E4"/>
    <w:rsid w:val="0064789B"/>
    <w:rsid w:val="00650AB9"/>
    <w:rsid w:val="00651AB9"/>
    <w:rsid w:val="00652023"/>
    <w:rsid w:val="00653001"/>
    <w:rsid w:val="00655733"/>
    <w:rsid w:val="00655824"/>
    <w:rsid w:val="00655ACD"/>
    <w:rsid w:val="00656933"/>
    <w:rsid w:val="00656A92"/>
    <w:rsid w:val="00656C1E"/>
    <w:rsid w:val="00656D76"/>
    <w:rsid w:val="00656DDE"/>
    <w:rsid w:val="0065758A"/>
    <w:rsid w:val="00657783"/>
    <w:rsid w:val="0066011D"/>
    <w:rsid w:val="006607C0"/>
    <w:rsid w:val="006613A6"/>
    <w:rsid w:val="0066245B"/>
    <w:rsid w:val="006627A2"/>
    <w:rsid w:val="006634E6"/>
    <w:rsid w:val="006642F8"/>
    <w:rsid w:val="006655EE"/>
    <w:rsid w:val="00665847"/>
    <w:rsid w:val="00667EE7"/>
    <w:rsid w:val="0067080A"/>
    <w:rsid w:val="00670922"/>
    <w:rsid w:val="00670BE1"/>
    <w:rsid w:val="0067218F"/>
    <w:rsid w:val="006722F1"/>
    <w:rsid w:val="0067260A"/>
    <w:rsid w:val="00672895"/>
    <w:rsid w:val="006736F7"/>
    <w:rsid w:val="00673B33"/>
    <w:rsid w:val="006741F2"/>
    <w:rsid w:val="00674CC3"/>
    <w:rsid w:val="00675C72"/>
    <w:rsid w:val="006771F9"/>
    <w:rsid w:val="006776D7"/>
    <w:rsid w:val="006779B4"/>
    <w:rsid w:val="0068081A"/>
    <w:rsid w:val="00681003"/>
    <w:rsid w:val="006817C9"/>
    <w:rsid w:val="00683098"/>
    <w:rsid w:val="0068367B"/>
    <w:rsid w:val="00683AC5"/>
    <w:rsid w:val="00683ECE"/>
    <w:rsid w:val="00684C25"/>
    <w:rsid w:val="006853D0"/>
    <w:rsid w:val="00685D80"/>
    <w:rsid w:val="00686046"/>
    <w:rsid w:val="00686058"/>
    <w:rsid w:val="0068641E"/>
    <w:rsid w:val="00687CAA"/>
    <w:rsid w:val="006907C1"/>
    <w:rsid w:val="00693FEA"/>
    <w:rsid w:val="006943F5"/>
    <w:rsid w:val="00695FC2"/>
    <w:rsid w:val="00695FEE"/>
    <w:rsid w:val="00696949"/>
    <w:rsid w:val="00697052"/>
    <w:rsid w:val="00697317"/>
    <w:rsid w:val="006979CA"/>
    <w:rsid w:val="006A023B"/>
    <w:rsid w:val="006A03BD"/>
    <w:rsid w:val="006A0CF1"/>
    <w:rsid w:val="006A0E75"/>
    <w:rsid w:val="006A217B"/>
    <w:rsid w:val="006A31C1"/>
    <w:rsid w:val="006A31C3"/>
    <w:rsid w:val="006A3797"/>
    <w:rsid w:val="006A3B29"/>
    <w:rsid w:val="006A3BCE"/>
    <w:rsid w:val="006A46FB"/>
    <w:rsid w:val="006A4F5A"/>
    <w:rsid w:val="006A5E28"/>
    <w:rsid w:val="006A697B"/>
    <w:rsid w:val="006A7AFF"/>
    <w:rsid w:val="006B012F"/>
    <w:rsid w:val="006B0626"/>
    <w:rsid w:val="006B065E"/>
    <w:rsid w:val="006B12A3"/>
    <w:rsid w:val="006B1816"/>
    <w:rsid w:val="006B2099"/>
    <w:rsid w:val="006B261C"/>
    <w:rsid w:val="006B2C64"/>
    <w:rsid w:val="006B2DD5"/>
    <w:rsid w:val="006B43F3"/>
    <w:rsid w:val="006B4705"/>
    <w:rsid w:val="006B50CF"/>
    <w:rsid w:val="006B5D41"/>
    <w:rsid w:val="006B7400"/>
    <w:rsid w:val="006B7E5D"/>
    <w:rsid w:val="006C03B8"/>
    <w:rsid w:val="006C0C5C"/>
    <w:rsid w:val="006C1686"/>
    <w:rsid w:val="006C2124"/>
    <w:rsid w:val="006C3B62"/>
    <w:rsid w:val="006C4262"/>
    <w:rsid w:val="006C4606"/>
    <w:rsid w:val="006C4A65"/>
    <w:rsid w:val="006C5EC9"/>
    <w:rsid w:val="006C6059"/>
    <w:rsid w:val="006C66BC"/>
    <w:rsid w:val="006C7522"/>
    <w:rsid w:val="006D06C0"/>
    <w:rsid w:val="006D0D3D"/>
    <w:rsid w:val="006D18D8"/>
    <w:rsid w:val="006D250A"/>
    <w:rsid w:val="006D2543"/>
    <w:rsid w:val="006D2658"/>
    <w:rsid w:val="006D2FDB"/>
    <w:rsid w:val="006D3052"/>
    <w:rsid w:val="006D314F"/>
    <w:rsid w:val="006D33E5"/>
    <w:rsid w:val="006D3A1B"/>
    <w:rsid w:val="006D3A6A"/>
    <w:rsid w:val="006D5745"/>
    <w:rsid w:val="006D5948"/>
    <w:rsid w:val="006D6F08"/>
    <w:rsid w:val="006E062C"/>
    <w:rsid w:val="006E19C1"/>
    <w:rsid w:val="006E1C82"/>
    <w:rsid w:val="006E24E1"/>
    <w:rsid w:val="006E28B7"/>
    <w:rsid w:val="006E2992"/>
    <w:rsid w:val="006E2A9B"/>
    <w:rsid w:val="006E2B0A"/>
    <w:rsid w:val="006E3310"/>
    <w:rsid w:val="006E4789"/>
    <w:rsid w:val="006E4E39"/>
    <w:rsid w:val="006E565E"/>
    <w:rsid w:val="006E5AF6"/>
    <w:rsid w:val="006E673D"/>
    <w:rsid w:val="006E723E"/>
    <w:rsid w:val="006E725F"/>
    <w:rsid w:val="006E7963"/>
    <w:rsid w:val="006E7BDA"/>
    <w:rsid w:val="006E7D3B"/>
    <w:rsid w:val="006F04B8"/>
    <w:rsid w:val="006F0ACF"/>
    <w:rsid w:val="006F0EB1"/>
    <w:rsid w:val="006F1B70"/>
    <w:rsid w:val="006F2172"/>
    <w:rsid w:val="006F2A04"/>
    <w:rsid w:val="006F341D"/>
    <w:rsid w:val="006F3CDE"/>
    <w:rsid w:val="006F44B6"/>
    <w:rsid w:val="006F58D4"/>
    <w:rsid w:val="006F6582"/>
    <w:rsid w:val="00702722"/>
    <w:rsid w:val="00703231"/>
    <w:rsid w:val="0070346E"/>
    <w:rsid w:val="00703EA0"/>
    <w:rsid w:val="00704EDB"/>
    <w:rsid w:val="00705098"/>
    <w:rsid w:val="0070575F"/>
    <w:rsid w:val="00705D36"/>
    <w:rsid w:val="00705F00"/>
    <w:rsid w:val="00706101"/>
    <w:rsid w:val="00707072"/>
    <w:rsid w:val="00707D61"/>
    <w:rsid w:val="00710209"/>
    <w:rsid w:val="00710425"/>
    <w:rsid w:val="00711C06"/>
    <w:rsid w:val="00712287"/>
    <w:rsid w:val="00712772"/>
    <w:rsid w:val="00712D8D"/>
    <w:rsid w:val="00712E2E"/>
    <w:rsid w:val="007144E9"/>
    <w:rsid w:val="007148D3"/>
    <w:rsid w:val="00715B9A"/>
    <w:rsid w:val="00715EE0"/>
    <w:rsid w:val="00720E8E"/>
    <w:rsid w:val="007217B2"/>
    <w:rsid w:val="007234A5"/>
    <w:rsid w:val="00723DB1"/>
    <w:rsid w:val="00724664"/>
    <w:rsid w:val="007257D0"/>
    <w:rsid w:val="00726214"/>
    <w:rsid w:val="007267AA"/>
    <w:rsid w:val="00726EA6"/>
    <w:rsid w:val="0072708F"/>
    <w:rsid w:val="00727208"/>
    <w:rsid w:val="0072728F"/>
    <w:rsid w:val="00727680"/>
    <w:rsid w:val="00727CE0"/>
    <w:rsid w:val="00730582"/>
    <w:rsid w:val="00733901"/>
    <w:rsid w:val="00734796"/>
    <w:rsid w:val="007348B1"/>
    <w:rsid w:val="007362A6"/>
    <w:rsid w:val="00736D7D"/>
    <w:rsid w:val="0073734A"/>
    <w:rsid w:val="00737631"/>
    <w:rsid w:val="00740E58"/>
    <w:rsid w:val="00740F8E"/>
    <w:rsid w:val="007419E9"/>
    <w:rsid w:val="00742B44"/>
    <w:rsid w:val="00743215"/>
    <w:rsid w:val="00743437"/>
    <w:rsid w:val="007445A0"/>
    <w:rsid w:val="0074524B"/>
    <w:rsid w:val="00745431"/>
    <w:rsid w:val="00746D88"/>
    <w:rsid w:val="007471A8"/>
    <w:rsid w:val="00747D77"/>
    <w:rsid w:val="00747D8B"/>
    <w:rsid w:val="00750CCD"/>
    <w:rsid w:val="00751228"/>
    <w:rsid w:val="007514C3"/>
    <w:rsid w:val="007527D0"/>
    <w:rsid w:val="007530BB"/>
    <w:rsid w:val="007565E1"/>
    <w:rsid w:val="007571E1"/>
    <w:rsid w:val="00757B26"/>
    <w:rsid w:val="00757C7D"/>
    <w:rsid w:val="00757DEE"/>
    <w:rsid w:val="00757F35"/>
    <w:rsid w:val="0076011C"/>
    <w:rsid w:val="007601D7"/>
    <w:rsid w:val="007604B2"/>
    <w:rsid w:val="0076102F"/>
    <w:rsid w:val="0076115E"/>
    <w:rsid w:val="0076214B"/>
    <w:rsid w:val="007625A8"/>
    <w:rsid w:val="00763536"/>
    <w:rsid w:val="00764ADF"/>
    <w:rsid w:val="00765281"/>
    <w:rsid w:val="007655D0"/>
    <w:rsid w:val="00766BAD"/>
    <w:rsid w:val="00767CC4"/>
    <w:rsid w:val="007711DA"/>
    <w:rsid w:val="007729A2"/>
    <w:rsid w:val="007729F5"/>
    <w:rsid w:val="00772D5C"/>
    <w:rsid w:val="00773C18"/>
    <w:rsid w:val="00774466"/>
    <w:rsid w:val="0077527A"/>
    <w:rsid w:val="007755F2"/>
    <w:rsid w:val="00776971"/>
    <w:rsid w:val="00776BDF"/>
    <w:rsid w:val="00776EF9"/>
    <w:rsid w:val="00780A80"/>
    <w:rsid w:val="007812D6"/>
    <w:rsid w:val="0078177E"/>
    <w:rsid w:val="0078304C"/>
    <w:rsid w:val="00783182"/>
    <w:rsid w:val="00783673"/>
    <w:rsid w:val="00784378"/>
    <w:rsid w:val="0078491C"/>
    <w:rsid w:val="00785490"/>
    <w:rsid w:val="00790882"/>
    <w:rsid w:val="0079113F"/>
    <w:rsid w:val="00791EB7"/>
    <w:rsid w:val="007925EA"/>
    <w:rsid w:val="00792DCD"/>
    <w:rsid w:val="00793CD8"/>
    <w:rsid w:val="007951EA"/>
    <w:rsid w:val="00795C03"/>
    <w:rsid w:val="00795C92"/>
    <w:rsid w:val="00795EEF"/>
    <w:rsid w:val="00795F36"/>
    <w:rsid w:val="00796231"/>
    <w:rsid w:val="007967A5"/>
    <w:rsid w:val="00796C23"/>
    <w:rsid w:val="007A0414"/>
    <w:rsid w:val="007A0C6A"/>
    <w:rsid w:val="007A1477"/>
    <w:rsid w:val="007A1CB3"/>
    <w:rsid w:val="007A1E96"/>
    <w:rsid w:val="007A20C9"/>
    <w:rsid w:val="007A2B89"/>
    <w:rsid w:val="007A306F"/>
    <w:rsid w:val="007A316C"/>
    <w:rsid w:val="007A43A6"/>
    <w:rsid w:val="007A4530"/>
    <w:rsid w:val="007A58A6"/>
    <w:rsid w:val="007A6847"/>
    <w:rsid w:val="007A6DC9"/>
    <w:rsid w:val="007A777F"/>
    <w:rsid w:val="007A79F2"/>
    <w:rsid w:val="007B0534"/>
    <w:rsid w:val="007B3D2D"/>
    <w:rsid w:val="007B4B86"/>
    <w:rsid w:val="007B50AE"/>
    <w:rsid w:val="007B51DF"/>
    <w:rsid w:val="007B5868"/>
    <w:rsid w:val="007B6E15"/>
    <w:rsid w:val="007B6EDE"/>
    <w:rsid w:val="007B6FCA"/>
    <w:rsid w:val="007B7E2B"/>
    <w:rsid w:val="007C05DD"/>
    <w:rsid w:val="007C0B82"/>
    <w:rsid w:val="007C0C27"/>
    <w:rsid w:val="007C139E"/>
    <w:rsid w:val="007C2BD7"/>
    <w:rsid w:val="007C383F"/>
    <w:rsid w:val="007C3D18"/>
    <w:rsid w:val="007C3D8F"/>
    <w:rsid w:val="007C4D83"/>
    <w:rsid w:val="007C5602"/>
    <w:rsid w:val="007C5F8D"/>
    <w:rsid w:val="007C60BF"/>
    <w:rsid w:val="007C62F4"/>
    <w:rsid w:val="007C6A07"/>
    <w:rsid w:val="007C6BD1"/>
    <w:rsid w:val="007C7120"/>
    <w:rsid w:val="007C75A1"/>
    <w:rsid w:val="007C77A5"/>
    <w:rsid w:val="007D02E5"/>
    <w:rsid w:val="007D04E5"/>
    <w:rsid w:val="007D346B"/>
    <w:rsid w:val="007D39B9"/>
    <w:rsid w:val="007D3B5E"/>
    <w:rsid w:val="007D42CD"/>
    <w:rsid w:val="007D4AD4"/>
    <w:rsid w:val="007D4B41"/>
    <w:rsid w:val="007D4C67"/>
    <w:rsid w:val="007D53A7"/>
    <w:rsid w:val="007D5901"/>
    <w:rsid w:val="007D7526"/>
    <w:rsid w:val="007D795A"/>
    <w:rsid w:val="007E21D8"/>
    <w:rsid w:val="007E307C"/>
    <w:rsid w:val="007E3BA6"/>
    <w:rsid w:val="007E3D09"/>
    <w:rsid w:val="007E4226"/>
    <w:rsid w:val="007E4610"/>
    <w:rsid w:val="007E4715"/>
    <w:rsid w:val="007E505B"/>
    <w:rsid w:val="007E5A1F"/>
    <w:rsid w:val="007E68F9"/>
    <w:rsid w:val="007E6ECC"/>
    <w:rsid w:val="007E7091"/>
    <w:rsid w:val="007F0561"/>
    <w:rsid w:val="007F201C"/>
    <w:rsid w:val="007F2DFB"/>
    <w:rsid w:val="007F347B"/>
    <w:rsid w:val="007F6E69"/>
    <w:rsid w:val="007F7491"/>
    <w:rsid w:val="007F7B82"/>
    <w:rsid w:val="00800E04"/>
    <w:rsid w:val="008027FD"/>
    <w:rsid w:val="008037D1"/>
    <w:rsid w:val="00803FAE"/>
    <w:rsid w:val="00804119"/>
    <w:rsid w:val="00804356"/>
    <w:rsid w:val="00804891"/>
    <w:rsid w:val="008048A4"/>
    <w:rsid w:val="008056E1"/>
    <w:rsid w:val="00805E8A"/>
    <w:rsid w:val="0080605F"/>
    <w:rsid w:val="00807786"/>
    <w:rsid w:val="008115EC"/>
    <w:rsid w:val="00811FCB"/>
    <w:rsid w:val="00812557"/>
    <w:rsid w:val="008134F4"/>
    <w:rsid w:val="0081531E"/>
    <w:rsid w:val="008158D6"/>
    <w:rsid w:val="00815C08"/>
    <w:rsid w:val="0081642A"/>
    <w:rsid w:val="008169A1"/>
    <w:rsid w:val="00816DD1"/>
    <w:rsid w:val="00817196"/>
    <w:rsid w:val="00817C61"/>
    <w:rsid w:val="0082160D"/>
    <w:rsid w:val="008216EA"/>
    <w:rsid w:val="00823470"/>
    <w:rsid w:val="008235DB"/>
    <w:rsid w:val="00823614"/>
    <w:rsid w:val="00823704"/>
    <w:rsid w:val="00824AB4"/>
    <w:rsid w:val="00825C42"/>
    <w:rsid w:val="00825D25"/>
    <w:rsid w:val="0082757F"/>
    <w:rsid w:val="00827AC6"/>
    <w:rsid w:val="00827D6F"/>
    <w:rsid w:val="0083149C"/>
    <w:rsid w:val="008328F9"/>
    <w:rsid w:val="00832D88"/>
    <w:rsid w:val="00833347"/>
    <w:rsid w:val="00836650"/>
    <w:rsid w:val="008376AC"/>
    <w:rsid w:val="00837894"/>
    <w:rsid w:val="00837FBD"/>
    <w:rsid w:val="00841D2B"/>
    <w:rsid w:val="008422AC"/>
    <w:rsid w:val="008425D8"/>
    <w:rsid w:val="0084288B"/>
    <w:rsid w:val="00842BED"/>
    <w:rsid w:val="00843300"/>
    <w:rsid w:val="00843748"/>
    <w:rsid w:val="00843BD1"/>
    <w:rsid w:val="00843EF5"/>
    <w:rsid w:val="00844207"/>
    <w:rsid w:val="008444E8"/>
    <w:rsid w:val="00844E80"/>
    <w:rsid w:val="008453B3"/>
    <w:rsid w:val="008466DD"/>
    <w:rsid w:val="00846FE7"/>
    <w:rsid w:val="008473F7"/>
    <w:rsid w:val="00847789"/>
    <w:rsid w:val="008477FC"/>
    <w:rsid w:val="00847A07"/>
    <w:rsid w:val="00853605"/>
    <w:rsid w:val="00855359"/>
    <w:rsid w:val="00855870"/>
    <w:rsid w:val="00856911"/>
    <w:rsid w:val="00857A39"/>
    <w:rsid w:val="00860886"/>
    <w:rsid w:val="0086274D"/>
    <w:rsid w:val="00862BF8"/>
    <w:rsid w:val="0086393C"/>
    <w:rsid w:val="008640CE"/>
    <w:rsid w:val="008643C6"/>
    <w:rsid w:val="00867013"/>
    <w:rsid w:val="0086712E"/>
    <w:rsid w:val="008677FD"/>
    <w:rsid w:val="008706D4"/>
    <w:rsid w:val="00870F8A"/>
    <w:rsid w:val="00871102"/>
    <w:rsid w:val="008716F7"/>
    <w:rsid w:val="008719A4"/>
    <w:rsid w:val="00871D23"/>
    <w:rsid w:val="008720D9"/>
    <w:rsid w:val="008723B8"/>
    <w:rsid w:val="00874312"/>
    <w:rsid w:val="0087437C"/>
    <w:rsid w:val="00875497"/>
    <w:rsid w:val="00875689"/>
    <w:rsid w:val="00875CD7"/>
    <w:rsid w:val="00876B4D"/>
    <w:rsid w:val="00877280"/>
    <w:rsid w:val="00877947"/>
    <w:rsid w:val="00877EDD"/>
    <w:rsid w:val="00877F18"/>
    <w:rsid w:val="008807F3"/>
    <w:rsid w:val="00880FF7"/>
    <w:rsid w:val="00881CFB"/>
    <w:rsid w:val="00884FBC"/>
    <w:rsid w:val="00885235"/>
    <w:rsid w:val="00885CDF"/>
    <w:rsid w:val="00887514"/>
    <w:rsid w:val="008916CC"/>
    <w:rsid w:val="00891DD4"/>
    <w:rsid w:val="008941E3"/>
    <w:rsid w:val="008948BF"/>
    <w:rsid w:val="00894A88"/>
    <w:rsid w:val="00895386"/>
    <w:rsid w:val="00895DB8"/>
    <w:rsid w:val="00895EE7"/>
    <w:rsid w:val="00896128"/>
    <w:rsid w:val="008976D9"/>
    <w:rsid w:val="00897D95"/>
    <w:rsid w:val="008A01AE"/>
    <w:rsid w:val="008A075E"/>
    <w:rsid w:val="008A0778"/>
    <w:rsid w:val="008A0D2D"/>
    <w:rsid w:val="008A0E7E"/>
    <w:rsid w:val="008A13C7"/>
    <w:rsid w:val="008A21FF"/>
    <w:rsid w:val="008A2CE2"/>
    <w:rsid w:val="008A30AC"/>
    <w:rsid w:val="008A3D1E"/>
    <w:rsid w:val="008A438E"/>
    <w:rsid w:val="008A44B8"/>
    <w:rsid w:val="008A4851"/>
    <w:rsid w:val="008A51A8"/>
    <w:rsid w:val="008A54C7"/>
    <w:rsid w:val="008A64CE"/>
    <w:rsid w:val="008A7465"/>
    <w:rsid w:val="008A77D8"/>
    <w:rsid w:val="008A7A3B"/>
    <w:rsid w:val="008B01FE"/>
    <w:rsid w:val="008B0483"/>
    <w:rsid w:val="008B0560"/>
    <w:rsid w:val="008B120C"/>
    <w:rsid w:val="008B256A"/>
    <w:rsid w:val="008B2CD1"/>
    <w:rsid w:val="008B3D9B"/>
    <w:rsid w:val="008B4234"/>
    <w:rsid w:val="008B51A0"/>
    <w:rsid w:val="008B5391"/>
    <w:rsid w:val="008B592A"/>
    <w:rsid w:val="008B7B5C"/>
    <w:rsid w:val="008C0C99"/>
    <w:rsid w:val="008C0FD7"/>
    <w:rsid w:val="008C1291"/>
    <w:rsid w:val="008C1D7B"/>
    <w:rsid w:val="008C2017"/>
    <w:rsid w:val="008C21D4"/>
    <w:rsid w:val="008C2903"/>
    <w:rsid w:val="008C2BC9"/>
    <w:rsid w:val="008C32E5"/>
    <w:rsid w:val="008C34E9"/>
    <w:rsid w:val="008C3884"/>
    <w:rsid w:val="008C4958"/>
    <w:rsid w:val="008C4BAA"/>
    <w:rsid w:val="008C5413"/>
    <w:rsid w:val="008C68AB"/>
    <w:rsid w:val="008C6AE8"/>
    <w:rsid w:val="008C7573"/>
    <w:rsid w:val="008C7C6F"/>
    <w:rsid w:val="008D00A5"/>
    <w:rsid w:val="008D1AC1"/>
    <w:rsid w:val="008D242D"/>
    <w:rsid w:val="008D2E95"/>
    <w:rsid w:val="008D34F1"/>
    <w:rsid w:val="008D39D8"/>
    <w:rsid w:val="008D3E07"/>
    <w:rsid w:val="008D4136"/>
    <w:rsid w:val="008D64BA"/>
    <w:rsid w:val="008D6C0C"/>
    <w:rsid w:val="008D6D1A"/>
    <w:rsid w:val="008D709F"/>
    <w:rsid w:val="008E065E"/>
    <w:rsid w:val="008E0927"/>
    <w:rsid w:val="008E0DE8"/>
    <w:rsid w:val="008E1909"/>
    <w:rsid w:val="008E64D0"/>
    <w:rsid w:val="008E6648"/>
    <w:rsid w:val="008F1949"/>
    <w:rsid w:val="008F1C4E"/>
    <w:rsid w:val="008F1EAB"/>
    <w:rsid w:val="008F2ACD"/>
    <w:rsid w:val="008F2C08"/>
    <w:rsid w:val="008F2D0B"/>
    <w:rsid w:val="008F3049"/>
    <w:rsid w:val="008F33DC"/>
    <w:rsid w:val="008F477F"/>
    <w:rsid w:val="008F51B7"/>
    <w:rsid w:val="008F5283"/>
    <w:rsid w:val="008F5F4B"/>
    <w:rsid w:val="008F6436"/>
    <w:rsid w:val="008F6596"/>
    <w:rsid w:val="008F6A90"/>
    <w:rsid w:val="008F7CC3"/>
    <w:rsid w:val="00900FBD"/>
    <w:rsid w:val="00902350"/>
    <w:rsid w:val="00902FEA"/>
    <w:rsid w:val="0090336B"/>
    <w:rsid w:val="0090363A"/>
    <w:rsid w:val="009041B9"/>
    <w:rsid w:val="00904C93"/>
    <w:rsid w:val="009053AA"/>
    <w:rsid w:val="00905867"/>
    <w:rsid w:val="00906939"/>
    <w:rsid w:val="00907448"/>
    <w:rsid w:val="009105CF"/>
    <w:rsid w:val="00910B7D"/>
    <w:rsid w:val="00911DFB"/>
    <w:rsid w:val="00912FFB"/>
    <w:rsid w:val="0091374C"/>
    <w:rsid w:val="009139D9"/>
    <w:rsid w:val="00913C09"/>
    <w:rsid w:val="00914504"/>
    <w:rsid w:val="00914A82"/>
    <w:rsid w:val="00914AD8"/>
    <w:rsid w:val="00916079"/>
    <w:rsid w:val="00917CE9"/>
    <w:rsid w:val="009201BB"/>
    <w:rsid w:val="00920BDF"/>
    <w:rsid w:val="00920BF2"/>
    <w:rsid w:val="00920FDD"/>
    <w:rsid w:val="009213D9"/>
    <w:rsid w:val="00922010"/>
    <w:rsid w:val="00922AB7"/>
    <w:rsid w:val="00923065"/>
    <w:rsid w:val="00924A0F"/>
    <w:rsid w:val="009267F4"/>
    <w:rsid w:val="00927278"/>
    <w:rsid w:val="0093098F"/>
    <w:rsid w:val="00930F53"/>
    <w:rsid w:val="009314D8"/>
    <w:rsid w:val="00931BD9"/>
    <w:rsid w:val="00931DE0"/>
    <w:rsid w:val="0093209C"/>
    <w:rsid w:val="00932926"/>
    <w:rsid w:val="009331B2"/>
    <w:rsid w:val="00933481"/>
    <w:rsid w:val="0093416A"/>
    <w:rsid w:val="009345C6"/>
    <w:rsid w:val="00935CFD"/>
    <w:rsid w:val="009368F3"/>
    <w:rsid w:val="00936923"/>
    <w:rsid w:val="00937B97"/>
    <w:rsid w:val="0094032F"/>
    <w:rsid w:val="00941636"/>
    <w:rsid w:val="00941F18"/>
    <w:rsid w:val="009428CF"/>
    <w:rsid w:val="00943447"/>
    <w:rsid w:val="00943742"/>
    <w:rsid w:val="00945B8B"/>
    <w:rsid w:val="00945C05"/>
    <w:rsid w:val="009468B1"/>
    <w:rsid w:val="00946945"/>
    <w:rsid w:val="00946A7C"/>
    <w:rsid w:val="0094720D"/>
    <w:rsid w:val="00947713"/>
    <w:rsid w:val="00950DE7"/>
    <w:rsid w:val="009510B1"/>
    <w:rsid w:val="00951B9A"/>
    <w:rsid w:val="0095202A"/>
    <w:rsid w:val="00953920"/>
    <w:rsid w:val="00953A26"/>
    <w:rsid w:val="00953A9B"/>
    <w:rsid w:val="00953D47"/>
    <w:rsid w:val="00953FBE"/>
    <w:rsid w:val="00954074"/>
    <w:rsid w:val="00954D35"/>
    <w:rsid w:val="00954DC7"/>
    <w:rsid w:val="00955403"/>
    <w:rsid w:val="00955C76"/>
    <w:rsid w:val="009566DA"/>
    <w:rsid w:val="0095681E"/>
    <w:rsid w:val="00957010"/>
    <w:rsid w:val="009572D4"/>
    <w:rsid w:val="00961921"/>
    <w:rsid w:val="00961AF5"/>
    <w:rsid w:val="0096205E"/>
    <w:rsid w:val="0096370D"/>
    <w:rsid w:val="0096430A"/>
    <w:rsid w:val="00964A19"/>
    <w:rsid w:val="00964C4F"/>
    <w:rsid w:val="0096554B"/>
    <w:rsid w:val="0096584A"/>
    <w:rsid w:val="00965F6A"/>
    <w:rsid w:val="009669D6"/>
    <w:rsid w:val="00967D3B"/>
    <w:rsid w:val="00971017"/>
    <w:rsid w:val="009717AF"/>
    <w:rsid w:val="00971A61"/>
    <w:rsid w:val="00971F08"/>
    <w:rsid w:val="0097398D"/>
    <w:rsid w:val="00973B1E"/>
    <w:rsid w:val="009754E7"/>
    <w:rsid w:val="0097603D"/>
    <w:rsid w:val="0097611F"/>
    <w:rsid w:val="00976949"/>
    <w:rsid w:val="00977815"/>
    <w:rsid w:val="00980477"/>
    <w:rsid w:val="00981108"/>
    <w:rsid w:val="00981510"/>
    <w:rsid w:val="009815A7"/>
    <w:rsid w:val="00981E45"/>
    <w:rsid w:val="009821EB"/>
    <w:rsid w:val="009822CB"/>
    <w:rsid w:val="00982DBB"/>
    <w:rsid w:val="009844B3"/>
    <w:rsid w:val="00985159"/>
    <w:rsid w:val="00985253"/>
    <w:rsid w:val="009853B3"/>
    <w:rsid w:val="00985B6B"/>
    <w:rsid w:val="00985CDB"/>
    <w:rsid w:val="00986594"/>
    <w:rsid w:val="0098741D"/>
    <w:rsid w:val="00990630"/>
    <w:rsid w:val="00991761"/>
    <w:rsid w:val="009917EB"/>
    <w:rsid w:val="00991833"/>
    <w:rsid w:val="00993743"/>
    <w:rsid w:val="00994451"/>
    <w:rsid w:val="00994C66"/>
    <w:rsid w:val="00994DCA"/>
    <w:rsid w:val="009956AE"/>
    <w:rsid w:val="009960EC"/>
    <w:rsid w:val="00996513"/>
    <w:rsid w:val="00996C6A"/>
    <w:rsid w:val="009970DD"/>
    <w:rsid w:val="0099745C"/>
    <w:rsid w:val="009A04A3"/>
    <w:rsid w:val="009A0663"/>
    <w:rsid w:val="009A0706"/>
    <w:rsid w:val="009A0D6D"/>
    <w:rsid w:val="009A0FBA"/>
    <w:rsid w:val="009A1495"/>
    <w:rsid w:val="009A1601"/>
    <w:rsid w:val="009A1CBF"/>
    <w:rsid w:val="009A3BB6"/>
    <w:rsid w:val="009A462D"/>
    <w:rsid w:val="009A5CBA"/>
    <w:rsid w:val="009A61EA"/>
    <w:rsid w:val="009A6E5F"/>
    <w:rsid w:val="009A7F1B"/>
    <w:rsid w:val="009B014A"/>
    <w:rsid w:val="009B06F9"/>
    <w:rsid w:val="009B08A1"/>
    <w:rsid w:val="009B0CE7"/>
    <w:rsid w:val="009B14CF"/>
    <w:rsid w:val="009B1F30"/>
    <w:rsid w:val="009B26B9"/>
    <w:rsid w:val="009B2C04"/>
    <w:rsid w:val="009B3AC2"/>
    <w:rsid w:val="009B4DF4"/>
    <w:rsid w:val="009B55E3"/>
    <w:rsid w:val="009B564E"/>
    <w:rsid w:val="009B67EF"/>
    <w:rsid w:val="009B76E4"/>
    <w:rsid w:val="009B7E87"/>
    <w:rsid w:val="009C0169"/>
    <w:rsid w:val="009C0B9B"/>
    <w:rsid w:val="009C1325"/>
    <w:rsid w:val="009C1518"/>
    <w:rsid w:val="009C171D"/>
    <w:rsid w:val="009C37A8"/>
    <w:rsid w:val="009C403E"/>
    <w:rsid w:val="009C4C21"/>
    <w:rsid w:val="009C5130"/>
    <w:rsid w:val="009C5219"/>
    <w:rsid w:val="009C53DA"/>
    <w:rsid w:val="009C6CB1"/>
    <w:rsid w:val="009D1AC7"/>
    <w:rsid w:val="009D1D00"/>
    <w:rsid w:val="009D2FB6"/>
    <w:rsid w:val="009D42F9"/>
    <w:rsid w:val="009D4BAF"/>
    <w:rsid w:val="009D4FF0"/>
    <w:rsid w:val="009D6449"/>
    <w:rsid w:val="009D703C"/>
    <w:rsid w:val="009D718F"/>
    <w:rsid w:val="009D7614"/>
    <w:rsid w:val="009D7A2F"/>
    <w:rsid w:val="009E068F"/>
    <w:rsid w:val="009E14E0"/>
    <w:rsid w:val="009E1BB6"/>
    <w:rsid w:val="009E1D52"/>
    <w:rsid w:val="009E2841"/>
    <w:rsid w:val="009E35DB"/>
    <w:rsid w:val="009E3D62"/>
    <w:rsid w:val="009E47A3"/>
    <w:rsid w:val="009E4B67"/>
    <w:rsid w:val="009E4CC9"/>
    <w:rsid w:val="009E620F"/>
    <w:rsid w:val="009E6D29"/>
    <w:rsid w:val="009E7D70"/>
    <w:rsid w:val="009E7DD1"/>
    <w:rsid w:val="009F08F3"/>
    <w:rsid w:val="009F0ED9"/>
    <w:rsid w:val="009F199A"/>
    <w:rsid w:val="009F344F"/>
    <w:rsid w:val="009F448A"/>
    <w:rsid w:val="009F45BD"/>
    <w:rsid w:val="009F54E9"/>
    <w:rsid w:val="009F6816"/>
    <w:rsid w:val="009F7733"/>
    <w:rsid w:val="009F7BEF"/>
    <w:rsid w:val="00A008F6"/>
    <w:rsid w:val="00A00B6E"/>
    <w:rsid w:val="00A027A3"/>
    <w:rsid w:val="00A031D8"/>
    <w:rsid w:val="00A048A8"/>
    <w:rsid w:val="00A04D94"/>
    <w:rsid w:val="00A04F49"/>
    <w:rsid w:val="00A05CB2"/>
    <w:rsid w:val="00A05E7A"/>
    <w:rsid w:val="00A06DD9"/>
    <w:rsid w:val="00A0715D"/>
    <w:rsid w:val="00A07D5D"/>
    <w:rsid w:val="00A10B48"/>
    <w:rsid w:val="00A10DB2"/>
    <w:rsid w:val="00A11294"/>
    <w:rsid w:val="00A1193C"/>
    <w:rsid w:val="00A1261D"/>
    <w:rsid w:val="00A1366C"/>
    <w:rsid w:val="00A13B0A"/>
    <w:rsid w:val="00A13E54"/>
    <w:rsid w:val="00A15973"/>
    <w:rsid w:val="00A16176"/>
    <w:rsid w:val="00A171EE"/>
    <w:rsid w:val="00A17F63"/>
    <w:rsid w:val="00A2193B"/>
    <w:rsid w:val="00A21A54"/>
    <w:rsid w:val="00A2304B"/>
    <w:rsid w:val="00A2351A"/>
    <w:rsid w:val="00A23E97"/>
    <w:rsid w:val="00A23FB3"/>
    <w:rsid w:val="00A25B07"/>
    <w:rsid w:val="00A25BCA"/>
    <w:rsid w:val="00A2624F"/>
    <w:rsid w:val="00A264A9"/>
    <w:rsid w:val="00A26DCF"/>
    <w:rsid w:val="00A27038"/>
    <w:rsid w:val="00A27785"/>
    <w:rsid w:val="00A30187"/>
    <w:rsid w:val="00A3088F"/>
    <w:rsid w:val="00A30F43"/>
    <w:rsid w:val="00A31532"/>
    <w:rsid w:val="00A32CD6"/>
    <w:rsid w:val="00A3328C"/>
    <w:rsid w:val="00A3448A"/>
    <w:rsid w:val="00A36297"/>
    <w:rsid w:val="00A370CD"/>
    <w:rsid w:val="00A378A5"/>
    <w:rsid w:val="00A37CFF"/>
    <w:rsid w:val="00A40ED7"/>
    <w:rsid w:val="00A41E2B"/>
    <w:rsid w:val="00A421CD"/>
    <w:rsid w:val="00A424AF"/>
    <w:rsid w:val="00A42589"/>
    <w:rsid w:val="00A42899"/>
    <w:rsid w:val="00A42A28"/>
    <w:rsid w:val="00A435CA"/>
    <w:rsid w:val="00A448EC"/>
    <w:rsid w:val="00A45B74"/>
    <w:rsid w:val="00A46273"/>
    <w:rsid w:val="00A4648C"/>
    <w:rsid w:val="00A46AC1"/>
    <w:rsid w:val="00A4715A"/>
    <w:rsid w:val="00A47240"/>
    <w:rsid w:val="00A477B4"/>
    <w:rsid w:val="00A47852"/>
    <w:rsid w:val="00A47889"/>
    <w:rsid w:val="00A50A4E"/>
    <w:rsid w:val="00A50F57"/>
    <w:rsid w:val="00A511C1"/>
    <w:rsid w:val="00A52E1D"/>
    <w:rsid w:val="00A538EB"/>
    <w:rsid w:val="00A53BEE"/>
    <w:rsid w:val="00A53F19"/>
    <w:rsid w:val="00A5437A"/>
    <w:rsid w:val="00A61499"/>
    <w:rsid w:val="00A62A77"/>
    <w:rsid w:val="00A6343F"/>
    <w:rsid w:val="00A63483"/>
    <w:rsid w:val="00A643B1"/>
    <w:rsid w:val="00A64A63"/>
    <w:rsid w:val="00A657D7"/>
    <w:rsid w:val="00A660AC"/>
    <w:rsid w:val="00A671F5"/>
    <w:rsid w:val="00A67E6C"/>
    <w:rsid w:val="00A7106C"/>
    <w:rsid w:val="00A7190F"/>
    <w:rsid w:val="00A71B99"/>
    <w:rsid w:val="00A72A8E"/>
    <w:rsid w:val="00A739D0"/>
    <w:rsid w:val="00A73F2F"/>
    <w:rsid w:val="00A74EB7"/>
    <w:rsid w:val="00A761D4"/>
    <w:rsid w:val="00A77EC4"/>
    <w:rsid w:val="00A80535"/>
    <w:rsid w:val="00A81877"/>
    <w:rsid w:val="00A81EDB"/>
    <w:rsid w:val="00A8201F"/>
    <w:rsid w:val="00A825FB"/>
    <w:rsid w:val="00A86483"/>
    <w:rsid w:val="00A864AC"/>
    <w:rsid w:val="00A92879"/>
    <w:rsid w:val="00A92BC7"/>
    <w:rsid w:val="00A9442A"/>
    <w:rsid w:val="00A95186"/>
    <w:rsid w:val="00A9621A"/>
    <w:rsid w:val="00AA016F"/>
    <w:rsid w:val="00AA04B8"/>
    <w:rsid w:val="00AA1051"/>
    <w:rsid w:val="00AA1721"/>
    <w:rsid w:val="00AA1ED6"/>
    <w:rsid w:val="00AA461F"/>
    <w:rsid w:val="00AA4B1F"/>
    <w:rsid w:val="00AA51D6"/>
    <w:rsid w:val="00AA5D76"/>
    <w:rsid w:val="00AA5D7D"/>
    <w:rsid w:val="00AA6473"/>
    <w:rsid w:val="00AA6D48"/>
    <w:rsid w:val="00AA78BE"/>
    <w:rsid w:val="00AB04BE"/>
    <w:rsid w:val="00AB089D"/>
    <w:rsid w:val="00AB0BC8"/>
    <w:rsid w:val="00AB11CA"/>
    <w:rsid w:val="00AB14D9"/>
    <w:rsid w:val="00AB1894"/>
    <w:rsid w:val="00AB2B45"/>
    <w:rsid w:val="00AB2DCC"/>
    <w:rsid w:val="00AB4AB8"/>
    <w:rsid w:val="00AB4E45"/>
    <w:rsid w:val="00AB5EB3"/>
    <w:rsid w:val="00AB61C3"/>
    <w:rsid w:val="00AB655E"/>
    <w:rsid w:val="00AC007F"/>
    <w:rsid w:val="00AC04C4"/>
    <w:rsid w:val="00AC1F27"/>
    <w:rsid w:val="00AC263F"/>
    <w:rsid w:val="00AC2ECD"/>
    <w:rsid w:val="00AC3119"/>
    <w:rsid w:val="00AC49FB"/>
    <w:rsid w:val="00AC5A10"/>
    <w:rsid w:val="00AC5A93"/>
    <w:rsid w:val="00AC5C4B"/>
    <w:rsid w:val="00AC6C2D"/>
    <w:rsid w:val="00AC6CB2"/>
    <w:rsid w:val="00AD0306"/>
    <w:rsid w:val="00AD054C"/>
    <w:rsid w:val="00AD0AA3"/>
    <w:rsid w:val="00AD0FAB"/>
    <w:rsid w:val="00AD14E5"/>
    <w:rsid w:val="00AD2720"/>
    <w:rsid w:val="00AD28D4"/>
    <w:rsid w:val="00AD2EB0"/>
    <w:rsid w:val="00AD2ED0"/>
    <w:rsid w:val="00AD2EE4"/>
    <w:rsid w:val="00AD3C24"/>
    <w:rsid w:val="00AD3ED4"/>
    <w:rsid w:val="00AD3F94"/>
    <w:rsid w:val="00AD42A7"/>
    <w:rsid w:val="00AD4A5A"/>
    <w:rsid w:val="00AD51E9"/>
    <w:rsid w:val="00AD5314"/>
    <w:rsid w:val="00AD75A1"/>
    <w:rsid w:val="00AD780A"/>
    <w:rsid w:val="00AE0FBF"/>
    <w:rsid w:val="00AE1CEB"/>
    <w:rsid w:val="00AE27AC"/>
    <w:rsid w:val="00AE40E0"/>
    <w:rsid w:val="00AE487C"/>
    <w:rsid w:val="00AE4DBA"/>
    <w:rsid w:val="00AE4F07"/>
    <w:rsid w:val="00AE59C3"/>
    <w:rsid w:val="00AE60F6"/>
    <w:rsid w:val="00AE6932"/>
    <w:rsid w:val="00AF03F6"/>
    <w:rsid w:val="00AF09CE"/>
    <w:rsid w:val="00AF1C5D"/>
    <w:rsid w:val="00AF1CE1"/>
    <w:rsid w:val="00AF3537"/>
    <w:rsid w:val="00AF3F89"/>
    <w:rsid w:val="00AF413F"/>
    <w:rsid w:val="00AF42D7"/>
    <w:rsid w:val="00AF4CEB"/>
    <w:rsid w:val="00AF5B22"/>
    <w:rsid w:val="00AF61A2"/>
    <w:rsid w:val="00AF703C"/>
    <w:rsid w:val="00AF7845"/>
    <w:rsid w:val="00B005F1"/>
    <w:rsid w:val="00B006FE"/>
    <w:rsid w:val="00B007CB"/>
    <w:rsid w:val="00B019E9"/>
    <w:rsid w:val="00B0275E"/>
    <w:rsid w:val="00B02AA9"/>
    <w:rsid w:val="00B02BEC"/>
    <w:rsid w:val="00B02F23"/>
    <w:rsid w:val="00B02FA3"/>
    <w:rsid w:val="00B05084"/>
    <w:rsid w:val="00B061DC"/>
    <w:rsid w:val="00B06AB7"/>
    <w:rsid w:val="00B07C9B"/>
    <w:rsid w:val="00B114BB"/>
    <w:rsid w:val="00B11E32"/>
    <w:rsid w:val="00B1340E"/>
    <w:rsid w:val="00B157F9"/>
    <w:rsid w:val="00B15A72"/>
    <w:rsid w:val="00B15F6D"/>
    <w:rsid w:val="00B160C6"/>
    <w:rsid w:val="00B16331"/>
    <w:rsid w:val="00B16BAE"/>
    <w:rsid w:val="00B16C8C"/>
    <w:rsid w:val="00B1763B"/>
    <w:rsid w:val="00B178DA"/>
    <w:rsid w:val="00B17E6A"/>
    <w:rsid w:val="00B20256"/>
    <w:rsid w:val="00B2056A"/>
    <w:rsid w:val="00B20D09"/>
    <w:rsid w:val="00B216A3"/>
    <w:rsid w:val="00B2191E"/>
    <w:rsid w:val="00B229AF"/>
    <w:rsid w:val="00B22AE0"/>
    <w:rsid w:val="00B233E0"/>
    <w:rsid w:val="00B238C2"/>
    <w:rsid w:val="00B23F92"/>
    <w:rsid w:val="00B244D6"/>
    <w:rsid w:val="00B25068"/>
    <w:rsid w:val="00B2523C"/>
    <w:rsid w:val="00B256B2"/>
    <w:rsid w:val="00B25758"/>
    <w:rsid w:val="00B25FA3"/>
    <w:rsid w:val="00B2763F"/>
    <w:rsid w:val="00B27739"/>
    <w:rsid w:val="00B27AAC"/>
    <w:rsid w:val="00B27F66"/>
    <w:rsid w:val="00B3005C"/>
    <w:rsid w:val="00B30929"/>
    <w:rsid w:val="00B30AD3"/>
    <w:rsid w:val="00B30CA8"/>
    <w:rsid w:val="00B3295C"/>
    <w:rsid w:val="00B33530"/>
    <w:rsid w:val="00B33A72"/>
    <w:rsid w:val="00B33AD7"/>
    <w:rsid w:val="00B34948"/>
    <w:rsid w:val="00B34A91"/>
    <w:rsid w:val="00B34F38"/>
    <w:rsid w:val="00B3527E"/>
    <w:rsid w:val="00B36B5D"/>
    <w:rsid w:val="00B36F2E"/>
    <w:rsid w:val="00B36FF4"/>
    <w:rsid w:val="00B372AA"/>
    <w:rsid w:val="00B40445"/>
    <w:rsid w:val="00B409E0"/>
    <w:rsid w:val="00B41888"/>
    <w:rsid w:val="00B420B2"/>
    <w:rsid w:val="00B429B7"/>
    <w:rsid w:val="00B430F0"/>
    <w:rsid w:val="00B43D1E"/>
    <w:rsid w:val="00B441CF"/>
    <w:rsid w:val="00B447D3"/>
    <w:rsid w:val="00B44E26"/>
    <w:rsid w:val="00B45A52"/>
    <w:rsid w:val="00B46175"/>
    <w:rsid w:val="00B46733"/>
    <w:rsid w:val="00B46DAB"/>
    <w:rsid w:val="00B50213"/>
    <w:rsid w:val="00B50A26"/>
    <w:rsid w:val="00B52134"/>
    <w:rsid w:val="00B53DFC"/>
    <w:rsid w:val="00B53F03"/>
    <w:rsid w:val="00B548B7"/>
    <w:rsid w:val="00B56097"/>
    <w:rsid w:val="00B57013"/>
    <w:rsid w:val="00B578EC"/>
    <w:rsid w:val="00B6151E"/>
    <w:rsid w:val="00B61670"/>
    <w:rsid w:val="00B620A7"/>
    <w:rsid w:val="00B62851"/>
    <w:rsid w:val="00B632A0"/>
    <w:rsid w:val="00B63654"/>
    <w:rsid w:val="00B63E7A"/>
    <w:rsid w:val="00B64A2F"/>
    <w:rsid w:val="00B664C7"/>
    <w:rsid w:val="00B66A15"/>
    <w:rsid w:val="00B66CC8"/>
    <w:rsid w:val="00B7027D"/>
    <w:rsid w:val="00B708BA"/>
    <w:rsid w:val="00B70C48"/>
    <w:rsid w:val="00B7214F"/>
    <w:rsid w:val="00B739F6"/>
    <w:rsid w:val="00B74B16"/>
    <w:rsid w:val="00B753A5"/>
    <w:rsid w:val="00B768F1"/>
    <w:rsid w:val="00B80A06"/>
    <w:rsid w:val="00B81A6C"/>
    <w:rsid w:val="00B8292E"/>
    <w:rsid w:val="00B82965"/>
    <w:rsid w:val="00B82C94"/>
    <w:rsid w:val="00B83B81"/>
    <w:rsid w:val="00B853F2"/>
    <w:rsid w:val="00B85713"/>
    <w:rsid w:val="00B85C75"/>
    <w:rsid w:val="00B85DE5"/>
    <w:rsid w:val="00B85EE8"/>
    <w:rsid w:val="00B8691E"/>
    <w:rsid w:val="00B8742E"/>
    <w:rsid w:val="00B87F52"/>
    <w:rsid w:val="00B903A6"/>
    <w:rsid w:val="00B9047E"/>
    <w:rsid w:val="00B90F73"/>
    <w:rsid w:val="00B91F8B"/>
    <w:rsid w:val="00B93B59"/>
    <w:rsid w:val="00B93D96"/>
    <w:rsid w:val="00B9406A"/>
    <w:rsid w:val="00B94AD0"/>
    <w:rsid w:val="00B95080"/>
    <w:rsid w:val="00B96176"/>
    <w:rsid w:val="00B96651"/>
    <w:rsid w:val="00B96915"/>
    <w:rsid w:val="00BA03CC"/>
    <w:rsid w:val="00BA0A06"/>
    <w:rsid w:val="00BA2280"/>
    <w:rsid w:val="00BA2A08"/>
    <w:rsid w:val="00BA36BA"/>
    <w:rsid w:val="00BA3D7B"/>
    <w:rsid w:val="00BA42A2"/>
    <w:rsid w:val="00BA56D2"/>
    <w:rsid w:val="00BA5BA0"/>
    <w:rsid w:val="00BA618A"/>
    <w:rsid w:val="00BA655F"/>
    <w:rsid w:val="00BA6B05"/>
    <w:rsid w:val="00BA73F4"/>
    <w:rsid w:val="00BA7518"/>
    <w:rsid w:val="00BA76E0"/>
    <w:rsid w:val="00BB27C9"/>
    <w:rsid w:val="00BB2A25"/>
    <w:rsid w:val="00BB2F6F"/>
    <w:rsid w:val="00BB4017"/>
    <w:rsid w:val="00BB4A83"/>
    <w:rsid w:val="00BB51E9"/>
    <w:rsid w:val="00BB5DA1"/>
    <w:rsid w:val="00BB739C"/>
    <w:rsid w:val="00BC0473"/>
    <w:rsid w:val="00BC07E3"/>
    <w:rsid w:val="00BC0968"/>
    <w:rsid w:val="00BC0EA3"/>
    <w:rsid w:val="00BC0F60"/>
    <w:rsid w:val="00BC0FDC"/>
    <w:rsid w:val="00BC2489"/>
    <w:rsid w:val="00BC3053"/>
    <w:rsid w:val="00BC38E7"/>
    <w:rsid w:val="00BC3B32"/>
    <w:rsid w:val="00BC4D2E"/>
    <w:rsid w:val="00BC6337"/>
    <w:rsid w:val="00BC6CCF"/>
    <w:rsid w:val="00BC7176"/>
    <w:rsid w:val="00BD1EFB"/>
    <w:rsid w:val="00BD24C6"/>
    <w:rsid w:val="00BD3391"/>
    <w:rsid w:val="00BD3DFA"/>
    <w:rsid w:val="00BD45D5"/>
    <w:rsid w:val="00BD48AC"/>
    <w:rsid w:val="00BD4AD4"/>
    <w:rsid w:val="00BD5373"/>
    <w:rsid w:val="00BD5F1A"/>
    <w:rsid w:val="00BD6A27"/>
    <w:rsid w:val="00BE09CB"/>
    <w:rsid w:val="00BE1234"/>
    <w:rsid w:val="00BE179D"/>
    <w:rsid w:val="00BE19D1"/>
    <w:rsid w:val="00BE1D4C"/>
    <w:rsid w:val="00BE2808"/>
    <w:rsid w:val="00BE2941"/>
    <w:rsid w:val="00BE2FA6"/>
    <w:rsid w:val="00BE333F"/>
    <w:rsid w:val="00BE4446"/>
    <w:rsid w:val="00BE52F6"/>
    <w:rsid w:val="00BE55B0"/>
    <w:rsid w:val="00BE5744"/>
    <w:rsid w:val="00BE5911"/>
    <w:rsid w:val="00BE5CB9"/>
    <w:rsid w:val="00BE6510"/>
    <w:rsid w:val="00BE6919"/>
    <w:rsid w:val="00BE7406"/>
    <w:rsid w:val="00BE7603"/>
    <w:rsid w:val="00BF093F"/>
    <w:rsid w:val="00BF16DF"/>
    <w:rsid w:val="00BF1A0B"/>
    <w:rsid w:val="00BF1B99"/>
    <w:rsid w:val="00BF1FE3"/>
    <w:rsid w:val="00BF3279"/>
    <w:rsid w:val="00BF3724"/>
    <w:rsid w:val="00BF483A"/>
    <w:rsid w:val="00BF72CA"/>
    <w:rsid w:val="00BF74C7"/>
    <w:rsid w:val="00C0024D"/>
    <w:rsid w:val="00C002F5"/>
    <w:rsid w:val="00C015F1"/>
    <w:rsid w:val="00C01F33"/>
    <w:rsid w:val="00C02469"/>
    <w:rsid w:val="00C02CC6"/>
    <w:rsid w:val="00C040F7"/>
    <w:rsid w:val="00C044AB"/>
    <w:rsid w:val="00C04B23"/>
    <w:rsid w:val="00C05706"/>
    <w:rsid w:val="00C05DB9"/>
    <w:rsid w:val="00C06C47"/>
    <w:rsid w:val="00C07377"/>
    <w:rsid w:val="00C10478"/>
    <w:rsid w:val="00C10D9E"/>
    <w:rsid w:val="00C10DDE"/>
    <w:rsid w:val="00C12107"/>
    <w:rsid w:val="00C12D0D"/>
    <w:rsid w:val="00C1318A"/>
    <w:rsid w:val="00C13F18"/>
    <w:rsid w:val="00C14386"/>
    <w:rsid w:val="00C14D4B"/>
    <w:rsid w:val="00C14DAB"/>
    <w:rsid w:val="00C154BB"/>
    <w:rsid w:val="00C16ED5"/>
    <w:rsid w:val="00C21C8E"/>
    <w:rsid w:val="00C21CF8"/>
    <w:rsid w:val="00C2251C"/>
    <w:rsid w:val="00C253F4"/>
    <w:rsid w:val="00C264FB"/>
    <w:rsid w:val="00C279B5"/>
    <w:rsid w:val="00C27C45"/>
    <w:rsid w:val="00C30514"/>
    <w:rsid w:val="00C30B54"/>
    <w:rsid w:val="00C32631"/>
    <w:rsid w:val="00C32ECC"/>
    <w:rsid w:val="00C330D1"/>
    <w:rsid w:val="00C35963"/>
    <w:rsid w:val="00C362E6"/>
    <w:rsid w:val="00C3672D"/>
    <w:rsid w:val="00C367D1"/>
    <w:rsid w:val="00C3719D"/>
    <w:rsid w:val="00C37CB2"/>
    <w:rsid w:val="00C41014"/>
    <w:rsid w:val="00C413C4"/>
    <w:rsid w:val="00C41BED"/>
    <w:rsid w:val="00C423F7"/>
    <w:rsid w:val="00C42AB3"/>
    <w:rsid w:val="00C42B76"/>
    <w:rsid w:val="00C43B21"/>
    <w:rsid w:val="00C44420"/>
    <w:rsid w:val="00C447F4"/>
    <w:rsid w:val="00C44DA6"/>
    <w:rsid w:val="00C453B7"/>
    <w:rsid w:val="00C45887"/>
    <w:rsid w:val="00C45ED1"/>
    <w:rsid w:val="00C46EDC"/>
    <w:rsid w:val="00C473A5"/>
    <w:rsid w:val="00C50E67"/>
    <w:rsid w:val="00C50F65"/>
    <w:rsid w:val="00C514D5"/>
    <w:rsid w:val="00C517E3"/>
    <w:rsid w:val="00C51B1E"/>
    <w:rsid w:val="00C5278E"/>
    <w:rsid w:val="00C5292E"/>
    <w:rsid w:val="00C53428"/>
    <w:rsid w:val="00C54995"/>
    <w:rsid w:val="00C54D41"/>
    <w:rsid w:val="00C55298"/>
    <w:rsid w:val="00C552D0"/>
    <w:rsid w:val="00C553CC"/>
    <w:rsid w:val="00C570EB"/>
    <w:rsid w:val="00C57742"/>
    <w:rsid w:val="00C57864"/>
    <w:rsid w:val="00C57A58"/>
    <w:rsid w:val="00C57EDB"/>
    <w:rsid w:val="00C60783"/>
    <w:rsid w:val="00C61AD1"/>
    <w:rsid w:val="00C6285C"/>
    <w:rsid w:val="00C6341C"/>
    <w:rsid w:val="00C64192"/>
    <w:rsid w:val="00C64587"/>
    <w:rsid w:val="00C64672"/>
    <w:rsid w:val="00C6498B"/>
    <w:rsid w:val="00C65024"/>
    <w:rsid w:val="00C65B7F"/>
    <w:rsid w:val="00C66531"/>
    <w:rsid w:val="00C6783A"/>
    <w:rsid w:val="00C70697"/>
    <w:rsid w:val="00C70B73"/>
    <w:rsid w:val="00C72093"/>
    <w:rsid w:val="00C72720"/>
    <w:rsid w:val="00C72AA2"/>
    <w:rsid w:val="00C72EF4"/>
    <w:rsid w:val="00C73F45"/>
    <w:rsid w:val="00C744FE"/>
    <w:rsid w:val="00C74D29"/>
    <w:rsid w:val="00C751A6"/>
    <w:rsid w:val="00C75585"/>
    <w:rsid w:val="00C75D2F"/>
    <w:rsid w:val="00C766E5"/>
    <w:rsid w:val="00C767BE"/>
    <w:rsid w:val="00C76E3C"/>
    <w:rsid w:val="00C77BB5"/>
    <w:rsid w:val="00C77EB2"/>
    <w:rsid w:val="00C80609"/>
    <w:rsid w:val="00C81568"/>
    <w:rsid w:val="00C82848"/>
    <w:rsid w:val="00C831E3"/>
    <w:rsid w:val="00C8326C"/>
    <w:rsid w:val="00C833B4"/>
    <w:rsid w:val="00C83BDA"/>
    <w:rsid w:val="00C83D32"/>
    <w:rsid w:val="00C83D7E"/>
    <w:rsid w:val="00C840EE"/>
    <w:rsid w:val="00C84A66"/>
    <w:rsid w:val="00C86418"/>
    <w:rsid w:val="00C86DA4"/>
    <w:rsid w:val="00C87910"/>
    <w:rsid w:val="00C9027A"/>
    <w:rsid w:val="00C903EB"/>
    <w:rsid w:val="00C9068E"/>
    <w:rsid w:val="00C90BD1"/>
    <w:rsid w:val="00C90BEC"/>
    <w:rsid w:val="00C9151E"/>
    <w:rsid w:val="00C9197B"/>
    <w:rsid w:val="00C9229E"/>
    <w:rsid w:val="00C9297B"/>
    <w:rsid w:val="00C93814"/>
    <w:rsid w:val="00C93A78"/>
    <w:rsid w:val="00C93C4B"/>
    <w:rsid w:val="00C944AB"/>
    <w:rsid w:val="00C95B40"/>
    <w:rsid w:val="00C962DB"/>
    <w:rsid w:val="00C96BA1"/>
    <w:rsid w:val="00C97402"/>
    <w:rsid w:val="00CA0456"/>
    <w:rsid w:val="00CA0710"/>
    <w:rsid w:val="00CA1108"/>
    <w:rsid w:val="00CA1ED8"/>
    <w:rsid w:val="00CA56EA"/>
    <w:rsid w:val="00CA6A37"/>
    <w:rsid w:val="00CB0490"/>
    <w:rsid w:val="00CB132F"/>
    <w:rsid w:val="00CB1F63"/>
    <w:rsid w:val="00CB4C09"/>
    <w:rsid w:val="00CB4C99"/>
    <w:rsid w:val="00CB5515"/>
    <w:rsid w:val="00CB5AAB"/>
    <w:rsid w:val="00CB5D3B"/>
    <w:rsid w:val="00CB5F8B"/>
    <w:rsid w:val="00CB6269"/>
    <w:rsid w:val="00CB7170"/>
    <w:rsid w:val="00CB76AC"/>
    <w:rsid w:val="00CC040E"/>
    <w:rsid w:val="00CC09F0"/>
    <w:rsid w:val="00CC0DDB"/>
    <w:rsid w:val="00CC111F"/>
    <w:rsid w:val="00CC1B73"/>
    <w:rsid w:val="00CC1C2C"/>
    <w:rsid w:val="00CC2011"/>
    <w:rsid w:val="00CC3674"/>
    <w:rsid w:val="00CC3A38"/>
    <w:rsid w:val="00CC3D37"/>
    <w:rsid w:val="00CC3D87"/>
    <w:rsid w:val="00CC3EA0"/>
    <w:rsid w:val="00CC503D"/>
    <w:rsid w:val="00CC54A1"/>
    <w:rsid w:val="00CC5E2E"/>
    <w:rsid w:val="00CC69FF"/>
    <w:rsid w:val="00CC6EAF"/>
    <w:rsid w:val="00CC7B45"/>
    <w:rsid w:val="00CD0341"/>
    <w:rsid w:val="00CD1188"/>
    <w:rsid w:val="00CD2116"/>
    <w:rsid w:val="00CD2ED1"/>
    <w:rsid w:val="00CD337B"/>
    <w:rsid w:val="00CD4ADC"/>
    <w:rsid w:val="00CD5A31"/>
    <w:rsid w:val="00CD6E5A"/>
    <w:rsid w:val="00CD7078"/>
    <w:rsid w:val="00CD7662"/>
    <w:rsid w:val="00CD77BD"/>
    <w:rsid w:val="00CE0424"/>
    <w:rsid w:val="00CE0852"/>
    <w:rsid w:val="00CE1754"/>
    <w:rsid w:val="00CE1F26"/>
    <w:rsid w:val="00CE32E7"/>
    <w:rsid w:val="00CE4E10"/>
    <w:rsid w:val="00CE52A4"/>
    <w:rsid w:val="00CE6BAB"/>
    <w:rsid w:val="00CE6DE0"/>
    <w:rsid w:val="00CE7561"/>
    <w:rsid w:val="00CF0B76"/>
    <w:rsid w:val="00CF1354"/>
    <w:rsid w:val="00CF1867"/>
    <w:rsid w:val="00CF1C93"/>
    <w:rsid w:val="00CF2027"/>
    <w:rsid w:val="00CF2908"/>
    <w:rsid w:val="00CF3B1F"/>
    <w:rsid w:val="00CF3BF6"/>
    <w:rsid w:val="00CF4558"/>
    <w:rsid w:val="00CF5E27"/>
    <w:rsid w:val="00CF61B4"/>
    <w:rsid w:val="00CF625B"/>
    <w:rsid w:val="00CF6527"/>
    <w:rsid w:val="00CF687E"/>
    <w:rsid w:val="00CF6EF2"/>
    <w:rsid w:val="00CF748B"/>
    <w:rsid w:val="00CF7A5A"/>
    <w:rsid w:val="00CF7BA3"/>
    <w:rsid w:val="00D003C0"/>
    <w:rsid w:val="00D01B6F"/>
    <w:rsid w:val="00D01D8D"/>
    <w:rsid w:val="00D0349B"/>
    <w:rsid w:val="00D03DCD"/>
    <w:rsid w:val="00D058B5"/>
    <w:rsid w:val="00D07334"/>
    <w:rsid w:val="00D10249"/>
    <w:rsid w:val="00D104A9"/>
    <w:rsid w:val="00D10BB3"/>
    <w:rsid w:val="00D10E32"/>
    <w:rsid w:val="00D115C3"/>
    <w:rsid w:val="00D11897"/>
    <w:rsid w:val="00D122B4"/>
    <w:rsid w:val="00D13135"/>
    <w:rsid w:val="00D13E4E"/>
    <w:rsid w:val="00D1425F"/>
    <w:rsid w:val="00D15155"/>
    <w:rsid w:val="00D215EF"/>
    <w:rsid w:val="00D216D6"/>
    <w:rsid w:val="00D21CE8"/>
    <w:rsid w:val="00D22198"/>
    <w:rsid w:val="00D2364D"/>
    <w:rsid w:val="00D239A7"/>
    <w:rsid w:val="00D23E79"/>
    <w:rsid w:val="00D23F47"/>
    <w:rsid w:val="00D2584A"/>
    <w:rsid w:val="00D25AA8"/>
    <w:rsid w:val="00D26157"/>
    <w:rsid w:val="00D2641A"/>
    <w:rsid w:val="00D26856"/>
    <w:rsid w:val="00D27011"/>
    <w:rsid w:val="00D2788D"/>
    <w:rsid w:val="00D322F3"/>
    <w:rsid w:val="00D33B7A"/>
    <w:rsid w:val="00D34667"/>
    <w:rsid w:val="00D356F0"/>
    <w:rsid w:val="00D364E0"/>
    <w:rsid w:val="00D36768"/>
    <w:rsid w:val="00D36E71"/>
    <w:rsid w:val="00D374FA"/>
    <w:rsid w:val="00D37D87"/>
    <w:rsid w:val="00D37F13"/>
    <w:rsid w:val="00D40B33"/>
    <w:rsid w:val="00D429AC"/>
    <w:rsid w:val="00D4318F"/>
    <w:rsid w:val="00D433B4"/>
    <w:rsid w:val="00D438BF"/>
    <w:rsid w:val="00D439D8"/>
    <w:rsid w:val="00D440F8"/>
    <w:rsid w:val="00D4442F"/>
    <w:rsid w:val="00D44CA6"/>
    <w:rsid w:val="00D45BE1"/>
    <w:rsid w:val="00D47BA9"/>
    <w:rsid w:val="00D47C07"/>
    <w:rsid w:val="00D50B37"/>
    <w:rsid w:val="00D53EB4"/>
    <w:rsid w:val="00D540E6"/>
    <w:rsid w:val="00D546FE"/>
    <w:rsid w:val="00D546FF"/>
    <w:rsid w:val="00D54F5D"/>
    <w:rsid w:val="00D55591"/>
    <w:rsid w:val="00D55AD5"/>
    <w:rsid w:val="00D569B0"/>
    <w:rsid w:val="00D56AC9"/>
    <w:rsid w:val="00D57432"/>
    <w:rsid w:val="00D576CA"/>
    <w:rsid w:val="00D60B68"/>
    <w:rsid w:val="00D60B76"/>
    <w:rsid w:val="00D61A87"/>
    <w:rsid w:val="00D61AF5"/>
    <w:rsid w:val="00D652B5"/>
    <w:rsid w:val="00D6545E"/>
    <w:rsid w:val="00D6614C"/>
    <w:rsid w:val="00D66155"/>
    <w:rsid w:val="00D708B0"/>
    <w:rsid w:val="00D712EF"/>
    <w:rsid w:val="00D72F89"/>
    <w:rsid w:val="00D7388A"/>
    <w:rsid w:val="00D73E9B"/>
    <w:rsid w:val="00D76BE1"/>
    <w:rsid w:val="00D76C59"/>
    <w:rsid w:val="00D77364"/>
    <w:rsid w:val="00D77B1D"/>
    <w:rsid w:val="00D8021F"/>
    <w:rsid w:val="00D8026C"/>
    <w:rsid w:val="00D80383"/>
    <w:rsid w:val="00D81D77"/>
    <w:rsid w:val="00D82107"/>
    <w:rsid w:val="00D823C6"/>
    <w:rsid w:val="00D8247F"/>
    <w:rsid w:val="00D829CC"/>
    <w:rsid w:val="00D83096"/>
    <w:rsid w:val="00D8327F"/>
    <w:rsid w:val="00D83D55"/>
    <w:rsid w:val="00D84669"/>
    <w:rsid w:val="00D85068"/>
    <w:rsid w:val="00D85980"/>
    <w:rsid w:val="00D85990"/>
    <w:rsid w:val="00D85A48"/>
    <w:rsid w:val="00D86230"/>
    <w:rsid w:val="00D86CA3"/>
    <w:rsid w:val="00D871CE"/>
    <w:rsid w:val="00D87720"/>
    <w:rsid w:val="00D91758"/>
    <w:rsid w:val="00D9196D"/>
    <w:rsid w:val="00D92982"/>
    <w:rsid w:val="00D933B6"/>
    <w:rsid w:val="00D936F1"/>
    <w:rsid w:val="00D93CE9"/>
    <w:rsid w:val="00D96DF1"/>
    <w:rsid w:val="00D977EB"/>
    <w:rsid w:val="00DA16CB"/>
    <w:rsid w:val="00DA1A85"/>
    <w:rsid w:val="00DA305E"/>
    <w:rsid w:val="00DA5116"/>
    <w:rsid w:val="00DA5417"/>
    <w:rsid w:val="00DA5628"/>
    <w:rsid w:val="00DA56E8"/>
    <w:rsid w:val="00DA5B3F"/>
    <w:rsid w:val="00DA622D"/>
    <w:rsid w:val="00DA787E"/>
    <w:rsid w:val="00DB0241"/>
    <w:rsid w:val="00DB0A9F"/>
    <w:rsid w:val="00DB10EF"/>
    <w:rsid w:val="00DB11FD"/>
    <w:rsid w:val="00DB138C"/>
    <w:rsid w:val="00DB19C6"/>
    <w:rsid w:val="00DB2A4D"/>
    <w:rsid w:val="00DB377D"/>
    <w:rsid w:val="00DB3D13"/>
    <w:rsid w:val="00DB53D6"/>
    <w:rsid w:val="00DB65C7"/>
    <w:rsid w:val="00DB6CBD"/>
    <w:rsid w:val="00DB74FC"/>
    <w:rsid w:val="00DC2D36"/>
    <w:rsid w:val="00DC3338"/>
    <w:rsid w:val="00DC46E3"/>
    <w:rsid w:val="00DC5151"/>
    <w:rsid w:val="00DC53EF"/>
    <w:rsid w:val="00DD05F8"/>
    <w:rsid w:val="00DD0CFD"/>
    <w:rsid w:val="00DD1864"/>
    <w:rsid w:val="00DD28FC"/>
    <w:rsid w:val="00DD3971"/>
    <w:rsid w:val="00DD3B40"/>
    <w:rsid w:val="00DD4AE5"/>
    <w:rsid w:val="00DD7408"/>
    <w:rsid w:val="00DE1809"/>
    <w:rsid w:val="00DE188F"/>
    <w:rsid w:val="00DE18DA"/>
    <w:rsid w:val="00DE1CDB"/>
    <w:rsid w:val="00DE33C1"/>
    <w:rsid w:val="00DE49AC"/>
    <w:rsid w:val="00DE4E77"/>
    <w:rsid w:val="00DE4ED4"/>
    <w:rsid w:val="00DE5608"/>
    <w:rsid w:val="00DE56A1"/>
    <w:rsid w:val="00DE58D0"/>
    <w:rsid w:val="00DE5A76"/>
    <w:rsid w:val="00DE5AC0"/>
    <w:rsid w:val="00DE5D25"/>
    <w:rsid w:val="00DE5E74"/>
    <w:rsid w:val="00DE64B0"/>
    <w:rsid w:val="00DE654F"/>
    <w:rsid w:val="00DE7F0B"/>
    <w:rsid w:val="00DF0B6E"/>
    <w:rsid w:val="00DF0E91"/>
    <w:rsid w:val="00DF1302"/>
    <w:rsid w:val="00DF15E0"/>
    <w:rsid w:val="00DF1A3F"/>
    <w:rsid w:val="00DF1B53"/>
    <w:rsid w:val="00DF25BD"/>
    <w:rsid w:val="00DF37A0"/>
    <w:rsid w:val="00DF3830"/>
    <w:rsid w:val="00DF5010"/>
    <w:rsid w:val="00DF5844"/>
    <w:rsid w:val="00DF6008"/>
    <w:rsid w:val="00DF786D"/>
    <w:rsid w:val="00E01BD7"/>
    <w:rsid w:val="00E023CC"/>
    <w:rsid w:val="00E03028"/>
    <w:rsid w:val="00E03AC9"/>
    <w:rsid w:val="00E05AA0"/>
    <w:rsid w:val="00E0628C"/>
    <w:rsid w:val="00E07F90"/>
    <w:rsid w:val="00E10451"/>
    <w:rsid w:val="00E110E7"/>
    <w:rsid w:val="00E115B4"/>
    <w:rsid w:val="00E11B20"/>
    <w:rsid w:val="00E1373C"/>
    <w:rsid w:val="00E15546"/>
    <w:rsid w:val="00E15633"/>
    <w:rsid w:val="00E17577"/>
    <w:rsid w:val="00E17909"/>
    <w:rsid w:val="00E17B2E"/>
    <w:rsid w:val="00E17B7F"/>
    <w:rsid w:val="00E17FA2"/>
    <w:rsid w:val="00E202A9"/>
    <w:rsid w:val="00E20B34"/>
    <w:rsid w:val="00E21E2D"/>
    <w:rsid w:val="00E222BB"/>
    <w:rsid w:val="00E22330"/>
    <w:rsid w:val="00E22AE8"/>
    <w:rsid w:val="00E23456"/>
    <w:rsid w:val="00E23726"/>
    <w:rsid w:val="00E24338"/>
    <w:rsid w:val="00E25D1E"/>
    <w:rsid w:val="00E271AF"/>
    <w:rsid w:val="00E27246"/>
    <w:rsid w:val="00E302BB"/>
    <w:rsid w:val="00E306DA"/>
    <w:rsid w:val="00E30763"/>
    <w:rsid w:val="00E30B5A"/>
    <w:rsid w:val="00E3123D"/>
    <w:rsid w:val="00E31461"/>
    <w:rsid w:val="00E31BE4"/>
    <w:rsid w:val="00E31D43"/>
    <w:rsid w:val="00E32014"/>
    <w:rsid w:val="00E32285"/>
    <w:rsid w:val="00E32608"/>
    <w:rsid w:val="00E32B0F"/>
    <w:rsid w:val="00E34188"/>
    <w:rsid w:val="00E34B6E"/>
    <w:rsid w:val="00E34EEF"/>
    <w:rsid w:val="00E35559"/>
    <w:rsid w:val="00E358C2"/>
    <w:rsid w:val="00E35B5F"/>
    <w:rsid w:val="00E35B6E"/>
    <w:rsid w:val="00E3723A"/>
    <w:rsid w:val="00E37860"/>
    <w:rsid w:val="00E37B6F"/>
    <w:rsid w:val="00E40500"/>
    <w:rsid w:val="00E406EF"/>
    <w:rsid w:val="00E40FD2"/>
    <w:rsid w:val="00E41811"/>
    <w:rsid w:val="00E42A40"/>
    <w:rsid w:val="00E43028"/>
    <w:rsid w:val="00E43315"/>
    <w:rsid w:val="00E4405C"/>
    <w:rsid w:val="00E446F1"/>
    <w:rsid w:val="00E4480C"/>
    <w:rsid w:val="00E449D2"/>
    <w:rsid w:val="00E45190"/>
    <w:rsid w:val="00E45CAC"/>
    <w:rsid w:val="00E46886"/>
    <w:rsid w:val="00E471B2"/>
    <w:rsid w:val="00E47AEF"/>
    <w:rsid w:val="00E47B39"/>
    <w:rsid w:val="00E503C7"/>
    <w:rsid w:val="00E510DD"/>
    <w:rsid w:val="00E510EA"/>
    <w:rsid w:val="00E52C5F"/>
    <w:rsid w:val="00E53B75"/>
    <w:rsid w:val="00E53BAF"/>
    <w:rsid w:val="00E53DE3"/>
    <w:rsid w:val="00E54202"/>
    <w:rsid w:val="00E54B04"/>
    <w:rsid w:val="00E54E3B"/>
    <w:rsid w:val="00E55200"/>
    <w:rsid w:val="00E57565"/>
    <w:rsid w:val="00E63838"/>
    <w:rsid w:val="00E64194"/>
    <w:rsid w:val="00E64434"/>
    <w:rsid w:val="00E64761"/>
    <w:rsid w:val="00E64E4B"/>
    <w:rsid w:val="00E6556F"/>
    <w:rsid w:val="00E65A85"/>
    <w:rsid w:val="00E67467"/>
    <w:rsid w:val="00E67697"/>
    <w:rsid w:val="00E67C51"/>
    <w:rsid w:val="00E7006A"/>
    <w:rsid w:val="00E70C56"/>
    <w:rsid w:val="00E70DF7"/>
    <w:rsid w:val="00E7104D"/>
    <w:rsid w:val="00E7214A"/>
    <w:rsid w:val="00E72EFC"/>
    <w:rsid w:val="00E73FA4"/>
    <w:rsid w:val="00E758EC"/>
    <w:rsid w:val="00E77617"/>
    <w:rsid w:val="00E8045A"/>
    <w:rsid w:val="00E8181C"/>
    <w:rsid w:val="00E8234C"/>
    <w:rsid w:val="00E8350C"/>
    <w:rsid w:val="00E83693"/>
    <w:rsid w:val="00E83AA9"/>
    <w:rsid w:val="00E84E8C"/>
    <w:rsid w:val="00E84EE8"/>
    <w:rsid w:val="00E8528B"/>
    <w:rsid w:val="00E85299"/>
    <w:rsid w:val="00E8542A"/>
    <w:rsid w:val="00E8542E"/>
    <w:rsid w:val="00E85928"/>
    <w:rsid w:val="00E863DD"/>
    <w:rsid w:val="00E87822"/>
    <w:rsid w:val="00E901D0"/>
    <w:rsid w:val="00E90395"/>
    <w:rsid w:val="00E903D1"/>
    <w:rsid w:val="00E90592"/>
    <w:rsid w:val="00E90E49"/>
    <w:rsid w:val="00E91278"/>
    <w:rsid w:val="00E917F9"/>
    <w:rsid w:val="00E9291C"/>
    <w:rsid w:val="00E93FFE"/>
    <w:rsid w:val="00E94593"/>
    <w:rsid w:val="00E94F8A"/>
    <w:rsid w:val="00E967F8"/>
    <w:rsid w:val="00E970AD"/>
    <w:rsid w:val="00E97F4C"/>
    <w:rsid w:val="00EA03AD"/>
    <w:rsid w:val="00EA0BAB"/>
    <w:rsid w:val="00EA2DFA"/>
    <w:rsid w:val="00EA48B3"/>
    <w:rsid w:val="00EA4A93"/>
    <w:rsid w:val="00EA56F2"/>
    <w:rsid w:val="00EA68B6"/>
    <w:rsid w:val="00EA7030"/>
    <w:rsid w:val="00EA74AC"/>
    <w:rsid w:val="00EA76AF"/>
    <w:rsid w:val="00EA77EF"/>
    <w:rsid w:val="00EA7A41"/>
    <w:rsid w:val="00EA7F57"/>
    <w:rsid w:val="00EB077B"/>
    <w:rsid w:val="00EB07C5"/>
    <w:rsid w:val="00EB2032"/>
    <w:rsid w:val="00EB276F"/>
    <w:rsid w:val="00EB2E53"/>
    <w:rsid w:val="00EB3431"/>
    <w:rsid w:val="00EB3813"/>
    <w:rsid w:val="00EB3CE3"/>
    <w:rsid w:val="00EB4114"/>
    <w:rsid w:val="00EB4DC1"/>
    <w:rsid w:val="00EB4EA2"/>
    <w:rsid w:val="00EB4F46"/>
    <w:rsid w:val="00EB5894"/>
    <w:rsid w:val="00EB5C38"/>
    <w:rsid w:val="00EB6C8C"/>
    <w:rsid w:val="00EB70E5"/>
    <w:rsid w:val="00EB7994"/>
    <w:rsid w:val="00EB7A6E"/>
    <w:rsid w:val="00EB7ACA"/>
    <w:rsid w:val="00EC11BB"/>
    <w:rsid w:val="00EC1A50"/>
    <w:rsid w:val="00EC24D5"/>
    <w:rsid w:val="00EC27C6"/>
    <w:rsid w:val="00EC4207"/>
    <w:rsid w:val="00EC4328"/>
    <w:rsid w:val="00EC4758"/>
    <w:rsid w:val="00EC4D43"/>
    <w:rsid w:val="00EC5653"/>
    <w:rsid w:val="00EC6CF3"/>
    <w:rsid w:val="00EC6FA1"/>
    <w:rsid w:val="00EC71CE"/>
    <w:rsid w:val="00ED00A5"/>
    <w:rsid w:val="00ED1006"/>
    <w:rsid w:val="00ED1493"/>
    <w:rsid w:val="00ED2A9C"/>
    <w:rsid w:val="00ED31C5"/>
    <w:rsid w:val="00ED69C1"/>
    <w:rsid w:val="00EE0143"/>
    <w:rsid w:val="00EE067C"/>
    <w:rsid w:val="00EE1C86"/>
    <w:rsid w:val="00EE1DF2"/>
    <w:rsid w:val="00EE3529"/>
    <w:rsid w:val="00EE3C0A"/>
    <w:rsid w:val="00EE3CEC"/>
    <w:rsid w:val="00EE4E68"/>
    <w:rsid w:val="00EE6486"/>
    <w:rsid w:val="00EF1813"/>
    <w:rsid w:val="00EF18FE"/>
    <w:rsid w:val="00EF1A72"/>
    <w:rsid w:val="00EF4338"/>
    <w:rsid w:val="00EF4D85"/>
    <w:rsid w:val="00EF4F86"/>
    <w:rsid w:val="00EF5787"/>
    <w:rsid w:val="00EF60D0"/>
    <w:rsid w:val="00EF6344"/>
    <w:rsid w:val="00EF78AE"/>
    <w:rsid w:val="00EF7B91"/>
    <w:rsid w:val="00F01E6E"/>
    <w:rsid w:val="00F04A30"/>
    <w:rsid w:val="00F0528D"/>
    <w:rsid w:val="00F06C67"/>
    <w:rsid w:val="00F06DFD"/>
    <w:rsid w:val="00F071D1"/>
    <w:rsid w:val="00F07533"/>
    <w:rsid w:val="00F102E1"/>
    <w:rsid w:val="00F10629"/>
    <w:rsid w:val="00F10ED5"/>
    <w:rsid w:val="00F11232"/>
    <w:rsid w:val="00F12C4B"/>
    <w:rsid w:val="00F12D71"/>
    <w:rsid w:val="00F13693"/>
    <w:rsid w:val="00F15517"/>
    <w:rsid w:val="00F15E4E"/>
    <w:rsid w:val="00F15FA5"/>
    <w:rsid w:val="00F16E04"/>
    <w:rsid w:val="00F17336"/>
    <w:rsid w:val="00F173B4"/>
    <w:rsid w:val="00F203B8"/>
    <w:rsid w:val="00F2088B"/>
    <w:rsid w:val="00F209B7"/>
    <w:rsid w:val="00F21077"/>
    <w:rsid w:val="00F2130C"/>
    <w:rsid w:val="00F2179E"/>
    <w:rsid w:val="00F22333"/>
    <w:rsid w:val="00F22437"/>
    <w:rsid w:val="00F2376F"/>
    <w:rsid w:val="00F23B32"/>
    <w:rsid w:val="00F243D8"/>
    <w:rsid w:val="00F258EB"/>
    <w:rsid w:val="00F25F73"/>
    <w:rsid w:val="00F2608B"/>
    <w:rsid w:val="00F265F4"/>
    <w:rsid w:val="00F30828"/>
    <w:rsid w:val="00F30A82"/>
    <w:rsid w:val="00F313D6"/>
    <w:rsid w:val="00F31A9A"/>
    <w:rsid w:val="00F326EE"/>
    <w:rsid w:val="00F32E81"/>
    <w:rsid w:val="00F33069"/>
    <w:rsid w:val="00F340FF"/>
    <w:rsid w:val="00F359B3"/>
    <w:rsid w:val="00F36D18"/>
    <w:rsid w:val="00F370D0"/>
    <w:rsid w:val="00F40F0C"/>
    <w:rsid w:val="00F41505"/>
    <w:rsid w:val="00F41E2D"/>
    <w:rsid w:val="00F42E6E"/>
    <w:rsid w:val="00F4321E"/>
    <w:rsid w:val="00F43995"/>
    <w:rsid w:val="00F45F2C"/>
    <w:rsid w:val="00F4683D"/>
    <w:rsid w:val="00F468CD"/>
    <w:rsid w:val="00F472D1"/>
    <w:rsid w:val="00F4766C"/>
    <w:rsid w:val="00F47E9C"/>
    <w:rsid w:val="00F502BC"/>
    <w:rsid w:val="00F5060E"/>
    <w:rsid w:val="00F50798"/>
    <w:rsid w:val="00F507D1"/>
    <w:rsid w:val="00F50B24"/>
    <w:rsid w:val="00F519CE"/>
    <w:rsid w:val="00F51ADA"/>
    <w:rsid w:val="00F569D6"/>
    <w:rsid w:val="00F56C30"/>
    <w:rsid w:val="00F56E2C"/>
    <w:rsid w:val="00F57352"/>
    <w:rsid w:val="00F60203"/>
    <w:rsid w:val="00F607C5"/>
    <w:rsid w:val="00F60DEA"/>
    <w:rsid w:val="00F62368"/>
    <w:rsid w:val="00F62FAD"/>
    <w:rsid w:val="00F6302A"/>
    <w:rsid w:val="00F6348A"/>
    <w:rsid w:val="00F63950"/>
    <w:rsid w:val="00F63D61"/>
    <w:rsid w:val="00F64C2B"/>
    <w:rsid w:val="00F651BE"/>
    <w:rsid w:val="00F655F0"/>
    <w:rsid w:val="00F6630B"/>
    <w:rsid w:val="00F664E5"/>
    <w:rsid w:val="00F66F58"/>
    <w:rsid w:val="00F67F53"/>
    <w:rsid w:val="00F703BE"/>
    <w:rsid w:val="00F70514"/>
    <w:rsid w:val="00F71F69"/>
    <w:rsid w:val="00F72B72"/>
    <w:rsid w:val="00F739AD"/>
    <w:rsid w:val="00F74BB9"/>
    <w:rsid w:val="00F74ECE"/>
    <w:rsid w:val="00F75582"/>
    <w:rsid w:val="00F7632A"/>
    <w:rsid w:val="00F7650A"/>
    <w:rsid w:val="00F76EFA"/>
    <w:rsid w:val="00F803F6"/>
    <w:rsid w:val="00F804BE"/>
    <w:rsid w:val="00F81036"/>
    <w:rsid w:val="00F8128B"/>
    <w:rsid w:val="00F817CE"/>
    <w:rsid w:val="00F81B18"/>
    <w:rsid w:val="00F843EB"/>
    <w:rsid w:val="00F8456C"/>
    <w:rsid w:val="00F856C9"/>
    <w:rsid w:val="00F859D8"/>
    <w:rsid w:val="00F85C7C"/>
    <w:rsid w:val="00F868F5"/>
    <w:rsid w:val="00F86B57"/>
    <w:rsid w:val="00F86B6D"/>
    <w:rsid w:val="00F86D80"/>
    <w:rsid w:val="00F8722D"/>
    <w:rsid w:val="00F9056A"/>
    <w:rsid w:val="00F90F8D"/>
    <w:rsid w:val="00F91340"/>
    <w:rsid w:val="00F9169F"/>
    <w:rsid w:val="00F92782"/>
    <w:rsid w:val="00F93861"/>
    <w:rsid w:val="00F93AA9"/>
    <w:rsid w:val="00F94129"/>
    <w:rsid w:val="00F94F6F"/>
    <w:rsid w:val="00F95E5F"/>
    <w:rsid w:val="00F95FC3"/>
    <w:rsid w:val="00F96985"/>
    <w:rsid w:val="00F9710B"/>
    <w:rsid w:val="00F97838"/>
    <w:rsid w:val="00FA16B6"/>
    <w:rsid w:val="00FA256E"/>
    <w:rsid w:val="00FA2BB3"/>
    <w:rsid w:val="00FA2CBA"/>
    <w:rsid w:val="00FA2E97"/>
    <w:rsid w:val="00FA3627"/>
    <w:rsid w:val="00FA4465"/>
    <w:rsid w:val="00FA4E93"/>
    <w:rsid w:val="00FA519D"/>
    <w:rsid w:val="00FA58A0"/>
    <w:rsid w:val="00FA58FA"/>
    <w:rsid w:val="00FA6A23"/>
    <w:rsid w:val="00FA6A48"/>
    <w:rsid w:val="00FB27D0"/>
    <w:rsid w:val="00FB4C80"/>
    <w:rsid w:val="00FB553C"/>
    <w:rsid w:val="00FB5DF1"/>
    <w:rsid w:val="00FB67AC"/>
    <w:rsid w:val="00FB6A6A"/>
    <w:rsid w:val="00FC2335"/>
    <w:rsid w:val="00FC2555"/>
    <w:rsid w:val="00FC2A79"/>
    <w:rsid w:val="00FC3CDE"/>
    <w:rsid w:val="00FC5273"/>
    <w:rsid w:val="00FC63C2"/>
    <w:rsid w:val="00FC7429"/>
    <w:rsid w:val="00FC76DD"/>
    <w:rsid w:val="00FD07F6"/>
    <w:rsid w:val="00FD0C7A"/>
    <w:rsid w:val="00FD1E6B"/>
    <w:rsid w:val="00FD1EC8"/>
    <w:rsid w:val="00FD20C0"/>
    <w:rsid w:val="00FD21B2"/>
    <w:rsid w:val="00FD25B0"/>
    <w:rsid w:val="00FD2759"/>
    <w:rsid w:val="00FD3096"/>
    <w:rsid w:val="00FD3D80"/>
    <w:rsid w:val="00FD4313"/>
    <w:rsid w:val="00FD47ED"/>
    <w:rsid w:val="00FD4A8A"/>
    <w:rsid w:val="00FD4B83"/>
    <w:rsid w:val="00FD590D"/>
    <w:rsid w:val="00FD6EDA"/>
    <w:rsid w:val="00FD71BE"/>
    <w:rsid w:val="00FD74DB"/>
    <w:rsid w:val="00FD7660"/>
    <w:rsid w:val="00FD7C07"/>
    <w:rsid w:val="00FD7CD2"/>
    <w:rsid w:val="00FE0655"/>
    <w:rsid w:val="00FE06E6"/>
    <w:rsid w:val="00FE177C"/>
    <w:rsid w:val="00FE178C"/>
    <w:rsid w:val="00FE22BB"/>
    <w:rsid w:val="00FE2365"/>
    <w:rsid w:val="00FE2ACC"/>
    <w:rsid w:val="00FE2C5B"/>
    <w:rsid w:val="00FE3099"/>
    <w:rsid w:val="00FE37D7"/>
    <w:rsid w:val="00FE3C9B"/>
    <w:rsid w:val="00FE4A9E"/>
    <w:rsid w:val="00FE4C7B"/>
    <w:rsid w:val="00FE69B0"/>
    <w:rsid w:val="00FE7336"/>
    <w:rsid w:val="00FE787C"/>
    <w:rsid w:val="00FF1DCC"/>
    <w:rsid w:val="00FF456F"/>
    <w:rsid w:val="00FF45A5"/>
    <w:rsid w:val="00FF5145"/>
    <w:rsid w:val="00FF550A"/>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B169D5EC-7EBA-4496-936A-FDEC64B6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733"/>
    <w:pPr>
      <w:spacing w:after="160" w:line="259" w:lineRule="auto"/>
    </w:pPr>
    <w:rPr>
      <w:rFonts w:asciiTheme="minorHAnsi" w:eastAsiaTheme="minorEastAsia" w:hAnsiTheme="minorHAnsi" w:cstheme="minorBidi"/>
      <w:sz w:val="22"/>
      <w:szCs w:val="22"/>
      <w:lang w:val="en-US" w:eastAsia="zh-TW"/>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0F24E1"/>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Id w:val="13"/>
      </w:numPr>
      <w:outlineLvl w:val="5"/>
    </w:pPr>
  </w:style>
  <w:style w:type="paragraph" w:styleId="Heading7">
    <w:name w:val="heading 7"/>
    <w:basedOn w:val="H6"/>
    <w:next w:val="Normal"/>
    <w:link w:val="Heading7Char"/>
    <w:uiPriority w:val="9"/>
    <w:qFormat/>
    <w:rsid w:val="008D00A5"/>
    <w:pPr>
      <w:numPr>
        <w:ilvl w:val="6"/>
        <w:numId w:val="13"/>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rsid w:val="009F77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773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5"/>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next w:val="BodyText"/>
    <w:qFormat/>
    <w:rsid w:val="00C002F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0F24E1"/>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numPr>
        <w:numId w:val="0"/>
      </w:num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5Dark-Accent1">
    <w:name w:val="Grid Table 5 Dark Accent 1"/>
    <w:basedOn w:val="TableNormal"/>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eastAsiaTheme="minorEastAsia" w:hAnsi="Arial" w:cstheme="minorBidi"/>
      <w:b/>
      <w:bCs/>
      <w:sz w:val="22"/>
      <w:szCs w:val="22"/>
      <w:lang w:val="en-US" w:eastAsia="zh-CN"/>
    </w:rPr>
  </w:style>
  <w:style w:type="paragraph" w:styleId="Revision">
    <w:name w:val="Revision"/>
    <w:hidden/>
    <w:uiPriority w:val="99"/>
    <w:semiHidden/>
    <w:rsid w:val="00CD7078"/>
    <w:rPr>
      <w:rFonts w:ascii="Times New Roman" w:hAnsi="Times New Roman"/>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 Char"/>
    <w:link w:val="Caption"/>
    <w:qFormat/>
    <w:rsid w:val="002E7397"/>
    <w:rPr>
      <w:rFonts w:ascii="Times New Roman" w:hAnsi="Times New Roman"/>
      <w:b/>
      <w:lang w:val="en-US"/>
    </w:rPr>
  </w:style>
  <w:style w:type="character" w:styleId="PlaceholderText">
    <w:name w:val="Placeholder Text"/>
    <w:basedOn w:val="DefaultParagraphFont"/>
    <w:uiPriority w:val="99"/>
    <w:semiHidden/>
    <w:rsid w:val="00A448EC"/>
    <w:rPr>
      <w:color w:val="808080"/>
    </w:rPr>
  </w:style>
  <w:style w:type="paragraph" w:customStyle="1" w:styleId="ListBulletwide">
    <w:name w:val="List Bullet (wide)"/>
    <w:rsid w:val="005772C1"/>
    <w:pPr>
      <w:numPr>
        <w:numId w:val="14"/>
      </w:numPr>
    </w:pPr>
    <w:rPr>
      <w:rFonts w:ascii="Arial" w:hAnsi="Arial"/>
      <w:lang w:val="en-US" w:eastAsia="en-US"/>
    </w:rPr>
  </w:style>
  <w:style w:type="character" w:customStyle="1" w:styleId="TACChar">
    <w:name w:val="TAC Char"/>
    <w:link w:val="TAC"/>
    <w:qFormat/>
    <w:locked/>
    <w:rsid w:val="00E202A9"/>
    <w:rPr>
      <w:rFonts w:ascii="Arial" w:eastAsiaTheme="minorHAnsi" w:hAnsi="Arial" w:cstheme="minorBidi"/>
      <w:sz w:val="18"/>
      <w:szCs w:val="22"/>
      <w:lang w:val="x-none" w:eastAsia="x-none"/>
    </w:rPr>
  </w:style>
  <w:style w:type="character" w:customStyle="1" w:styleId="UnresolvedMention">
    <w:name w:val="Unresolved Mention"/>
    <w:basedOn w:val="DefaultParagraphFont"/>
    <w:uiPriority w:val="99"/>
    <w:semiHidden/>
    <w:unhideWhenUsed/>
    <w:rsid w:val="0072728F"/>
    <w:rPr>
      <w:color w:val="605E5C"/>
      <w:shd w:val="clear" w:color="auto" w:fill="E1DFDD"/>
    </w:rPr>
  </w:style>
  <w:style w:type="table" w:customStyle="1" w:styleId="TableGrid1">
    <w:name w:val="Table Grid1"/>
    <w:basedOn w:val="TableNormal"/>
    <w:next w:val="TableGrid"/>
    <w:uiPriority w:val="39"/>
    <w:rsid w:val="00FF55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03143B"/>
    <w:rPr>
      <w:rFonts w:ascii="Times New Roman" w:eastAsia="Times New Roman" w:hAnsi="Times New Roman" w:cs="Times New Roman"/>
      <w:sz w:val="20"/>
      <w:szCs w:val="20"/>
      <w:lang w:val="en-GB" w:eastAsia="ja-JP"/>
    </w:rPr>
  </w:style>
  <w:style w:type="character" w:customStyle="1" w:styleId="TAHChar">
    <w:name w:val="TAH Char"/>
    <w:locked/>
    <w:rsid w:val="00FC2A79"/>
    <w:rPr>
      <w:rFonts w:ascii="Arial" w:hAnsi="Arial"/>
      <w:b/>
      <w:sz w:val="18"/>
      <w:lang w:val="en-GB"/>
    </w:rPr>
  </w:style>
  <w:style w:type="paragraph" w:customStyle="1" w:styleId="Normal1CharChar">
    <w:name w:val="Normal1 Char Char"/>
    <w:basedOn w:val="Normal"/>
    <w:rsid w:val="00877EDD"/>
    <w:pPr>
      <w:numPr>
        <w:numId w:val="3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87737">
      <w:bodyDiv w:val="1"/>
      <w:marLeft w:val="0"/>
      <w:marRight w:val="0"/>
      <w:marTop w:val="0"/>
      <w:marBottom w:val="0"/>
      <w:divBdr>
        <w:top w:val="none" w:sz="0" w:space="0" w:color="auto"/>
        <w:left w:val="none" w:sz="0" w:space="0" w:color="auto"/>
        <w:bottom w:val="none" w:sz="0" w:space="0" w:color="auto"/>
        <w:right w:val="none" w:sz="0" w:space="0" w:color="auto"/>
      </w:divBdr>
    </w:div>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29389723">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 w:id="1608349710">
      <w:bodyDiv w:val="1"/>
      <w:marLeft w:val="0"/>
      <w:marRight w:val="0"/>
      <w:marTop w:val="0"/>
      <w:marBottom w:val="0"/>
      <w:divBdr>
        <w:top w:val="none" w:sz="0" w:space="0" w:color="auto"/>
        <w:left w:val="none" w:sz="0" w:space="0" w:color="auto"/>
        <w:bottom w:val="none" w:sz="0" w:space="0" w:color="auto"/>
        <w:right w:val="none" w:sz="0" w:space="0" w:color="auto"/>
      </w:divBdr>
    </w:div>
    <w:div w:id="165040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b-e/Inbox/drafts/8.9.1/R1-210xxxx%20Feature%20lead%20summary%20%231%20on%20104b-e-LTE-Rel17_NB_IoT_eMTC-01_V016-LenoM-MTK.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2D55C-8225-413D-ABA2-68B292CB537E}">
  <ds:schemaRefs>
    <ds:schemaRef ds:uri="http://schemas.microsoft.com/sharepoint/v3/contenttype/forms"/>
  </ds:schemaRefs>
</ds:datastoreItem>
</file>

<file path=customXml/itemProps2.xml><?xml version="1.0" encoding="utf-8"?>
<ds:datastoreItem xmlns:ds="http://schemas.openxmlformats.org/officeDocument/2006/customXml" ds:itemID="{9D63BFC4-AE19-47A4-8609-B1555855B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BBA9F3-56B3-4FB0-A4B7-F8682D5A8DF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687C08B-6B04-49FF-9E5F-95C3A122A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3416</TotalTime>
  <Pages>4</Pages>
  <Words>1032</Words>
  <Characters>5887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6906</CharactersWithSpaces>
  <SharedDoc>false</SharedDoc>
  <HLinks>
    <vt:vector size="84" baseType="variant">
      <vt:variant>
        <vt:i4>1769591</vt:i4>
      </vt:variant>
      <vt:variant>
        <vt:i4>66</vt:i4>
      </vt:variant>
      <vt:variant>
        <vt:i4>0</vt:i4>
      </vt:variant>
      <vt:variant>
        <vt:i4>5</vt:i4>
      </vt:variant>
      <vt:variant>
        <vt:lpwstr>http://www.3gpp.org/ftp/Specs/archive/38_series/38.213/38213-f60.zip</vt:lpwstr>
      </vt:variant>
      <vt:variant>
        <vt:lpwstr/>
      </vt:variant>
      <vt:variant>
        <vt:i4>1376317</vt:i4>
      </vt:variant>
      <vt:variant>
        <vt:i4>63</vt:i4>
      </vt:variant>
      <vt:variant>
        <vt:i4>0</vt:i4>
      </vt:variant>
      <vt:variant>
        <vt:i4>5</vt:i4>
      </vt:variant>
      <vt:variant>
        <vt:lpwstr>https://www.3gpp.org/ftp/tsg_ran/TSG_RAN/TSGR_85/Docs/RP-192313.zip</vt:lpwstr>
      </vt:variant>
      <vt:variant>
        <vt:lpwstr/>
      </vt:variant>
      <vt:variant>
        <vt:i4>1376308</vt:i4>
      </vt:variant>
      <vt:variant>
        <vt:i4>59</vt:i4>
      </vt:variant>
      <vt:variant>
        <vt:i4>0</vt:i4>
      </vt:variant>
      <vt:variant>
        <vt:i4>5</vt:i4>
      </vt:variant>
      <vt:variant>
        <vt:lpwstr/>
      </vt:variant>
      <vt:variant>
        <vt:lpwstr>_Toc21077612</vt:lpwstr>
      </vt:variant>
      <vt:variant>
        <vt:i4>1441844</vt:i4>
      </vt:variant>
      <vt:variant>
        <vt:i4>56</vt:i4>
      </vt:variant>
      <vt:variant>
        <vt:i4>0</vt:i4>
      </vt:variant>
      <vt:variant>
        <vt:i4>5</vt:i4>
      </vt:variant>
      <vt:variant>
        <vt:lpwstr/>
      </vt:variant>
      <vt:variant>
        <vt:lpwstr>_Toc21077611</vt:lpwstr>
      </vt:variant>
      <vt:variant>
        <vt:i4>1507380</vt:i4>
      </vt:variant>
      <vt:variant>
        <vt:i4>53</vt:i4>
      </vt:variant>
      <vt:variant>
        <vt:i4>0</vt:i4>
      </vt:variant>
      <vt:variant>
        <vt:i4>5</vt:i4>
      </vt:variant>
      <vt:variant>
        <vt:lpwstr/>
      </vt:variant>
      <vt:variant>
        <vt:lpwstr>_Toc21077610</vt:lpwstr>
      </vt:variant>
      <vt:variant>
        <vt:i4>1966133</vt:i4>
      </vt:variant>
      <vt:variant>
        <vt:i4>50</vt:i4>
      </vt:variant>
      <vt:variant>
        <vt:i4>0</vt:i4>
      </vt:variant>
      <vt:variant>
        <vt:i4>5</vt:i4>
      </vt:variant>
      <vt:variant>
        <vt:lpwstr/>
      </vt:variant>
      <vt:variant>
        <vt:lpwstr>_Toc21077609</vt:lpwstr>
      </vt:variant>
      <vt:variant>
        <vt:i4>2031669</vt:i4>
      </vt:variant>
      <vt:variant>
        <vt:i4>47</vt:i4>
      </vt:variant>
      <vt:variant>
        <vt:i4>0</vt:i4>
      </vt:variant>
      <vt:variant>
        <vt:i4>5</vt:i4>
      </vt:variant>
      <vt:variant>
        <vt:lpwstr/>
      </vt:variant>
      <vt:variant>
        <vt:lpwstr>_Toc21077608</vt:lpwstr>
      </vt:variant>
      <vt:variant>
        <vt:i4>1048629</vt:i4>
      </vt:variant>
      <vt:variant>
        <vt:i4>44</vt:i4>
      </vt:variant>
      <vt:variant>
        <vt:i4>0</vt:i4>
      </vt:variant>
      <vt:variant>
        <vt:i4>5</vt:i4>
      </vt:variant>
      <vt:variant>
        <vt:lpwstr/>
      </vt:variant>
      <vt:variant>
        <vt:lpwstr>_Toc21077607</vt:lpwstr>
      </vt:variant>
      <vt:variant>
        <vt:i4>1114165</vt:i4>
      </vt:variant>
      <vt:variant>
        <vt:i4>38</vt:i4>
      </vt:variant>
      <vt:variant>
        <vt:i4>0</vt:i4>
      </vt:variant>
      <vt:variant>
        <vt:i4>5</vt:i4>
      </vt:variant>
      <vt:variant>
        <vt:lpwstr/>
      </vt:variant>
      <vt:variant>
        <vt:lpwstr>_Toc21077606</vt:lpwstr>
      </vt:variant>
      <vt:variant>
        <vt:i4>1179701</vt:i4>
      </vt:variant>
      <vt:variant>
        <vt:i4>35</vt:i4>
      </vt:variant>
      <vt:variant>
        <vt:i4>0</vt:i4>
      </vt:variant>
      <vt:variant>
        <vt:i4>5</vt:i4>
      </vt:variant>
      <vt:variant>
        <vt:lpwstr/>
      </vt:variant>
      <vt:variant>
        <vt:lpwstr>_Toc21077605</vt:lpwstr>
      </vt:variant>
      <vt:variant>
        <vt:i4>1245237</vt:i4>
      </vt:variant>
      <vt:variant>
        <vt:i4>32</vt:i4>
      </vt:variant>
      <vt:variant>
        <vt:i4>0</vt:i4>
      </vt:variant>
      <vt:variant>
        <vt:i4>5</vt:i4>
      </vt:variant>
      <vt:variant>
        <vt:lpwstr/>
      </vt:variant>
      <vt:variant>
        <vt:lpwstr>_Toc21077604</vt:lpwstr>
      </vt:variant>
      <vt:variant>
        <vt:i4>1310773</vt:i4>
      </vt:variant>
      <vt:variant>
        <vt:i4>29</vt:i4>
      </vt:variant>
      <vt:variant>
        <vt:i4>0</vt:i4>
      </vt:variant>
      <vt:variant>
        <vt:i4>5</vt:i4>
      </vt:variant>
      <vt:variant>
        <vt:lpwstr/>
      </vt:variant>
      <vt:variant>
        <vt:lpwstr>_Toc21077603</vt:lpwstr>
      </vt:variant>
      <vt:variant>
        <vt:i4>1376309</vt:i4>
      </vt:variant>
      <vt:variant>
        <vt:i4>26</vt:i4>
      </vt:variant>
      <vt:variant>
        <vt:i4>0</vt:i4>
      </vt:variant>
      <vt:variant>
        <vt:i4>5</vt:i4>
      </vt:variant>
      <vt:variant>
        <vt:lpwstr/>
      </vt:variant>
      <vt:variant>
        <vt:lpwstr>_Toc21077602</vt:lpwstr>
      </vt:variant>
      <vt:variant>
        <vt:i4>1441845</vt:i4>
      </vt:variant>
      <vt:variant>
        <vt:i4>23</vt:i4>
      </vt:variant>
      <vt:variant>
        <vt:i4>0</vt:i4>
      </vt:variant>
      <vt:variant>
        <vt:i4>5</vt:i4>
      </vt:variant>
      <vt:variant>
        <vt:lpwstr/>
      </vt:variant>
      <vt:variant>
        <vt:lpwstr>_Toc21077601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Neos huang (黄旭)</cp:lastModifiedBy>
  <cp:revision>106</cp:revision>
  <cp:lastPrinted>2021-01-15T09:14:00Z</cp:lastPrinted>
  <dcterms:created xsi:type="dcterms:W3CDTF">2021-03-31T10:55:00Z</dcterms:created>
  <dcterms:modified xsi:type="dcterms:W3CDTF">2021-05-11T02:20:00Z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